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A2CD2" w:rsidRPr="001A2CD2" w:rsidRDefault="001A2CD2" w:rsidP="001A2CD2">
      <w:pPr>
        <w:tabs>
          <w:tab w:val="center" w:pos="4536"/>
          <w:tab w:val="right" w:pos="8280"/>
          <w:tab w:val="right" w:pos="9639"/>
        </w:tabs>
        <w:ind w:right="2"/>
        <w:rPr>
          <w:rFonts w:ascii="Arial" w:eastAsia="Times New Roman" w:hAnsi="Arial"/>
          <w:b/>
          <w:noProof/>
          <w:lang w:val="en-GB" w:eastAsia="en-US"/>
        </w:rPr>
      </w:pPr>
      <w:r w:rsidRPr="001A2CD2">
        <w:rPr>
          <w:rFonts w:ascii="Arial" w:eastAsia="Times New Roman" w:hAnsi="Arial"/>
          <w:b/>
          <w:noProof/>
          <w:lang w:val="en-GB" w:eastAsia="en-US"/>
        </w:rPr>
        <w:t>3GPP TSG RAN WG1 Meeting #92</w:t>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008A1A75" w:rsidRPr="008A1A75">
        <w:rPr>
          <w:rFonts w:ascii="Arial" w:eastAsia="Times New Roman" w:hAnsi="Arial"/>
          <w:b/>
          <w:noProof/>
          <w:lang w:val="en-GB" w:eastAsia="en-US"/>
        </w:rPr>
        <w:t>R1-1801927</w:t>
      </w:r>
      <w:bookmarkStart w:id="0" w:name="_GoBack"/>
      <w:bookmarkEnd w:id="0"/>
    </w:p>
    <w:p w:rsidR="001A2CD2" w:rsidRPr="001A2CD2" w:rsidRDefault="001A2CD2" w:rsidP="001A2CD2">
      <w:pPr>
        <w:tabs>
          <w:tab w:val="center" w:pos="4536"/>
          <w:tab w:val="right" w:pos="9072"/>
        </w:tabs>
        <w:rPr>
          <w:rFonts w:ascii="Arial" w:eastAsia="Times New Roman" w:hAnsi="Arial"/>
          <w:b/>
          <w:noProof/>
          <w:lang w:val="en-GB" w:eastAsia="en-US"/>
        </w:rPr>
      </w:pPr>
      <w:r w:rsidRPr="001A2CD2">
        <w:rPr>
          <w:rFonts w:ascii="Arial" w:eastAsia="Times New Roman" w:hAnsi="Arial"/>
          <w:b/>
          <w:noProof/>
          <w:lang w:val="en-GB" w:eastAsia="en-US"/>
        </w:rPr>
        <w:t xml:space="preserve">Athens, Greece, February 26th – March 2nd, 2018 </w:t>
      </w:r>
    </w:p>
    <w:p w:rsidR="00285240" w:rsidRPr="001F5FF2" w:rsidRDefault="00285240" w:rsidP="00C23F1A">
      <w:pPr>
        <w:pStyle w:val="CRCoverPage"/>
        <w:tabs>
          <w:tab w:val="left" w:pos="1701"/>
        </w:tabs>
        <w:spacing w:line="276" w:lineRule="auto"/>
        <w:rPr>
          <w:rFonts w:eastAsiaTheme="minorEastAsia"/>
          <w:b/>
          <w:noProof/>
          <w:lang w:eastAsia="zh-CN"/>
        </w:rPr>
      </w:pPr>
      <w:r w:rsidRPr="00326C08">
        <w:rPr>
          <w:rFonts w:eastAsia="Times New Roman"/>
          <w:b/>
          <w:noProof/>
        </w:rPr>
        <w:t>Agenda item:</w:t>
      </w:r>
      <w:r w:rsidRPr="00326C08">
        <w:rPr>
          <w:rFonts w:eastAsia="Times New Roman"/>
          <w:b/>
          <w:noProof/>
        </w:rPr>
        <w:tab/>
      </w:r>
      <w:r w:rsidR="001F5FF2">
        <w:rPr>
          <w:rFonts w:eastAsiaTheme="minorEastAsia" w:hint="eastAsia"/>
          <w:b/>
          <w:noProof/>
          <w:lang w:eastAsia="zh-CN"/>
        </w:rPr>
        <w:t>6.2.5.6</w:t>
      </w:r>
    </w:p>
    <w:p w:rsidR="00285240" w:rsidRPr="00326C08" w:rsidRDefault="00285240" w:rsidP="00C23F1A">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C23F1A">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2B7291">
        <w:rPr>
          <w:rFonts w:eastAsiaTheme="minorEastAsia" w:hint="eastAsia"/>
          <w:b/>
          <w:noProof/>
          <w:lang w:eastAsia="zh-CN"/>
        </w:rPr>
        <w:t xml:space="preserve">Discussion on </w:t>
      </w:r>
      <w:r w:rsidR="002B7291">
        <w:rPr>
          <w:rFonts w:hint="eastAsia"/>
          <w:b/>
          <w:noProof/>
          <w:lang w:eastAsia="zh-CN"/>
        </w:rPr>
        <w:t>s</w:t>
      </w:r>
      <w:r w:rsidR="002927E5">
        <w:rPr>
          <w:rFonts w:hint="eastAsia"/>
          <w:b/>
          <w:noProof/>
          <w:lang w:eastAsia="zh-CN"/>
        </w:rPr>
        <w:t xml:space="preserve">ub-PRB </w:t>
      </w:r>
      <w:r w:rsidR="00D15C37">
        <w:rPr>
          <w:rFonts w:hint="eastAsia"/>
          <w:b/>
          <w:noProof/>
          <w:lang w:eastAsia="zh-CN"/>
        </w:rPr>
        <w:t>allocation</w:t>
      </w:r>
      <w:r w:rsidR="002927E5">
        <w:rPr>
          <w:rFonts w:hint="eastAsia"/>
          <w:b/>
          <w:noProof/>
          <w:lang w:eastAsia="zh-CN"/>
        </w:rPr>
        <w:t xml:space="preserve"> for </w:t>
      </w:r>
      <w:r w:rsidR="00DB41C6">
        <w:rPr>
          <w:rFonts w:hint="eastAsia"/>
          <w:b/>
          <w:noProof/>
          <w:lang w:eastAsia="zh-CN"/>
        </w:rPr>
        <w:t>e</w:t>
      </w:r>
      <w:r w:rsidR="008D53BF">
        <w:rPr>
          <w:rFonts w:hint="eastAsia"/>
          <w:b/>
          <w:noProof/>
          <w:lang w:eastAsia="zh-CN"/>
        </w:rPr>
        <w:t>F</w:t>
      </w:r>
      <w:r w:rsidR="002927E5">
        <w:rPr>
          <w:rFonts w:hint="eastAsia"/>
          <w:b/>
          <w:noProof/>
          <w:lang w:eastAsia="zh-CN"/>
        </w:rPr>
        <w:t>eMTC</w:t>
      </w:r>
    </w:p>
    <w:p w:rsidR="00285240" w:rsidRPr="00367825" w:rsidRDefault="00285240" w:rsidP="00C23F1A">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C23F1A">
      <w:pPr>
        <w:pBdr>
          <w:bottom w:val="single" w:sz="12" w:space="1" w:color="auto"/>
        </w:pBdr>
        <w:spacing w:after="120" w:line="276" w:lineRule="auto"/>
      </w:pPr>
    </w:p>
    <w:p w:rsidR="00285240" w:rsidRDefault="00285240" w:rsidP="00C23F1A">
      <w:pPr>
        <w:pStyle w:val="Heading1"/>
        <w:numPr>
          <w:ilvl w:val="0"/>
          <w:numId w:val="0"/>
        </w:numPr>
        <w:spacing w:line="276" w:lineRule="auto"/>
        <w:ind w:left="432" w:hanging="432"/>
        <w:rPr>
          <w:noProof/>
          <w:lang w:eastAsia="ko-KR"/>
        </w:rPr>
      </w:pPr>
      <w:bookmarkStart w:id="1" w:name="_Ref349588338"/>
      <w:r>
        <w:rPr>
          <w:rFonts w:hint="eastAsia"/>
          <w:noProof/>
          <w:lang w:eastAsia="ko-KR"/>
        </w:rPr>
        <w:t xml:space="preserve">1. </w:t>
      </w:r>
      <w:r w:rsidRPr="00F52DED">
        <w:rPr>
          <w:noProof/>
          <w:lang w:eastAsia="ko-KR"/>
        </w:rPr>
        <w:t>Introduction</w:t>
      </w:r>
      <w:bookmarkEnd w:id="1"/>
    </w:p>
    <w:p w:rsidR="00CB3EA6" w:rsidRDefault="00700306" w:rsidP="00C23F1A">
      <w:pPr>
        <w:spacing w:line="276" w:lineRule="auto"/>
        <w:jc w:val="both"/>
        <w:rPr>
          <w:lang w:val="x-none"/>
        </w:rPr>
      </w:pPr>
      <w:r>
        <w:rPr>
          <w:rFonts w:hint="eastAsia"/>
          <w:lang w:val="x-none"/>
        </w:rPr>
        <w:t>In R</w:t>
      </w:r>
      <w:r>
        <w:rPr>
          <w:lang w:val="x-none"/>
        </w:rPr>
        <w:t>AN 1 #9</w:t>
      </w:r>
      <w:r w:rsidR="004A653B">
        <w:rPr>
          <w:rFonts w:hint="eastAsia"/>
          <w:lang w:val="x-none"/>
        </w:rPr>
        <w:t>1</w:t>
      </w:r>
      <w:r>
        <w:rPr>
          <w:lang w:val="x-none"/>
        </w:rPr>
        <w:t>, the following agreement</w:t>
      </w:r>
      <w:r w:rsidR="003B7B7A">
        <w:rPr>
          <w:rFonts w:hint="eastAsia"/>
          <w:lang w:val="x-none"/>
        </w:rPr>
        <w:t>s</w:t>
      </w:r>
      <w:r>
        <w:rPr>
          <w:lang w:val="x-none"/>
        </w:rPr>
        <w:t xml:space="preserve"> </w:t>
      </w:r>
      <w:r w:rsidR="003B7B7A">
        <w:rPr>
          <w:rFonts w:hint="eastAsia"/>
          <w:lang w:val="x-none"/>
        </w:rPr>
        <w:t>were</w:t>
      </w:r>
      <w:r>
        <w:rPr>
          <w:lang w:val="x-none"/>
        </w:rPr>
        <w:t xml:space="preserve"> made:</w:t>
      </w:r>
    </w:p>
    <w:p w:rsidR="00D03B65" w:rsidRPr="00252F4B" w:rsidRDefault="00D03B65" w:rsidP="00D03B65">
      <w:pPr>
        <w:rPr>
          <w:rFonts w:eastAsia="Yu Mincho"/>
          <w:lang w:eastAsia="ja-JP"/>
        </w:rPr>
      </w:pPr>
      <w:r w:rsidRPr="00252F4B">
        <w:rPr>
          <w:rFonts w:eastAsia="Yu Mincho"/>
          <w:highlight w:val="darkYellow"/>
          <w:lang w:eastAsia="ja-JP"/>
        </w:rPr>
        <w:t>Working assumption</w:t>
      </w:r>
    </w:p>
    <w:p w:rsidR="00D03B65" w:rsidRPr="00421808" w:rsidRDefault="00D03B65" w:rsidP="00D03B65">
      <w:pPr>
        <w:numPr>
          <w:ilvl w:val="0"/>
          <w:numId w:val="32"/>
        </w:numPr>
        <w:spacing w:after="0"/>
      </w:pPr>
      <w:r w:rsidRPr="00421808">
        <w:t>For Sub-PRB transmissions the following shall be supported:</w:t>
      </w:r>
    </w:p>
    <w:p w:rsidR="00D03B65" w:rsidRPr="00421808" w:rsidRDefault="00D03B65" w:rsidP="00D03B65">
      <w:pPr>
        <w:numPr>
          <w:ilvl w:val="1"/>
          <w:numId w:val="32"/>
        </w:numPr>
        <w:spacing w:after="0"/>
      </w:pPr>
      <w:r w:rsidRPr="00421808">
        <w:t>Option 1 includes only the following</w:t>
      </w:r>
    </w:p>
    <w:p w:rsidR="00D03B65" w:rsidRPr="00421808" w:rsidRDefault="00D03B65" w:rsidP="00D03B65">
      <w:pPr>
        <w:numPr>
          <w:ilvl w:val="2"/>
          <w:numId w:val="32"/>
        </w:numPr>
        <w:spacing w:after="0"/>
      </w:pPr>
      <w:r w:rsidRPr="00421808">
        <w:t>6 subcarriers with QPSK modulation</w:t>
      </w:r>
    </w:p>
    <w:p w:rsidR="00D03B65" w:rsidRPr="00421808" w:rsidRDefault="00D03B65" w:rsidP="00D03B65">
      <w:pPr>
        <w:numPr>
          <w:ilvl w:val="2"/>
          <w:numId w:val="32"/>
        </w:numPr>
        <w:spacing w:after="0"/>
      </w:pPr>
      <w:r w:rsidRPr="00421808">
        <w:t>3 subcarriers with QPSK modulation</w:t>
      </w:r>
    </w:p>
    <w:p w:rsidR="00D03B65" w:rsidRPr="00421808" w:rsidRDefault="00D03B65" w:rsidP="00D03B65">
      <w:pPr>
        <w:numPr>
          <w:ilvl w:val="2"/>
          <w:numId w:val="32"/>
        </w:numPr>
        <w:spacing w:after="0"/>
      </w:pPr>
      <w:r w:rsidRPr="00421808">
        <w:t>2 subcarriers with Pi/2 BPSK modulation</w:t>
      </w:r>
    </w:p>
    <w:p w:rsidR="00D03B65" w:rsidRPr="00421808" w:rsidRDefault="00D03B65" w:rsidP="00D03B65">
      <w:pPr>
        <w:numPr>
          <w:ilvl w:val="1"/>
          <w:numId w:val="32"/>
        </w:numPr>
        <w:spacing w:after="0"/>
      </w:pPr>
      <w:r w:rsidRPr="00421808">
        <w:t>Option 2 includes only the following</w:t>
      </w:r>
    </w:p>
    <w:p w:rsidR="00D03B65" w:rsidRPr="00421808" w:rsidRDefault="00D03B65" w:rsidP="00D03B65">
      <w:pPr>
        <w:numPr>
          <w:ilvl w:val="2"/>
          <w:numId w:val="32"/>
        </w:numPr>
        <w:spacing w:after="0"/>
      </w:pPr>
      <w:r w:rsidRPr="00421808">
        <w:t>4 subcarriers with QPSK modulation</w:t>
      </w:r>
    </w:p>
    <w:p w:rsidR="00D03B65" w:rsidRPr="00421808" w:rsidRDefault="00D03B65" w:rsidP="00D03B65">
      <w:pPr>
        <w:numPr>
          <w:ilvl w:val="2"/>
          <w:numId w:val="32"/>
        </w:numPr>
        <w:spacing w:after="0"/>
      </w:pPr>
      <w:r w:rsidRPr="00421808">
        <w:t>2 subcarriers with Pi/2 BPSK modulation</w:t>
      </w:r>
    </w:p>
    <w:p w:rsidR="00D03B65" w:rsidRPr="00421808" w:rsidRDefault="00D03B65" w:rsidP="00D03B65">
      <w:pPr>
        <w:numPr>
          <w:ilvl w:val="1"/>
          <w:numId w:val="32"/>
        </w:numPr>
        <w:spacing w:after="0"/>
      </w:pPr>
      <w:r w:rsidRPr="00421808">
        <w:t>Option 3 includes only the following</w:t>
      </w:r>
    </w:p>
    <w:p w:rsidR="00D03B65" w:rsidRPr="00421808" w:rsidRDefault="00D03B65" w:rsidP="00D03B65">
      <w:pPr>
        <w:numPr>
          <w:ilvl w:val="2"/>
          <w:numId w:val="32"/>
        </w:numPr>
        <w:spacing w:after="0"/>
      </w:pPr>
      <w:r w:rsidRPr="00421808">
        <w:t>6 subcarriers with QPSK modulation</w:t>
      </w:r>
    </w:p>
    <w:p w:rsidR="00D03B65" w:rsidRPr="00421808" w:rsidRDefault="00D03B65" w:rsidP="00D03B65">
      <w:pPr>
        <w:numPr>
          <w:ilvl w:val="2"/>
          <w:numId w:val="32"/>
        </w:numPr>
        <w:spacing w:after="0"/>
      </w:pPr>
      <w:r w:rsidRPr="00421808">
        <w:t>3 subcarriers with QPSK modulation</w:t>
      </w:r>
    </w:p>
    <w:p w:rsidR="00D03B65" w:rsidRPr="00421808" w:rsidRDefault="00D03B65" w:rsidP="00D03B65">
      <w:pPr>
        <w:numPr>
          <w:ilvl w:val="1"/>
          <w:numId w:val="32"/>
        </w:numPr>
        <w:spacing w:after="0"/>
      </w:pPr>
      <w:r w:rsidRPr="00421808">
        <w:t>Select one of options 1, 2 and 3</w:t>
      </w:r>
    </w:p>
    <w:p w:rsidR="00B426C4" w:rsidRPr="00893432" w:rsidRDefault="00B426C4" w:rsidP="00B426C4">
      <w:pPr>
        <w:rPr>
          <w:rFonts w:eastAsia="Yu Mincho"/>
          <w:lang w:eastAsia="ja-JP"/>
        </w:rPr>
      </w:pPr>
      <w:r w:rsidRPr="00893432">
        <w:rPr>
          <w:rFonts w:eastAsia="Yu Mincho"/>
          <w:highlight w:val="green"/>
          <w:lang w:eastAsia="ja-JP"/>
        </w:rPr>
        <w:t>Agreement</w:t>
      </w:r>
    </w:p>
    <w:p w:rsidR="00B426C4" w:rsidRPr="00B33B84" w:rsidRDefault="00B426C4" w:rsidP="00B426C4">
      <w:r>
        <w:t>Confirm the above WA and c</w:t>
      </w:r>
      <w:r w:rsidRPr="00B33B84">
        <w:t>h</w:t>
      </w:r>
      <w:r>
        <w:t>o</w:t>
      </w:r>
      <w:r w:rsidRPr="00B33B84">
        <w:t>ose option 1 with t</w:t>
      </w:r>
      <w:r w:rsidRPr="00B33B84">
        <w:rPr>
          <w:lang w:val="en-CA"/>
        </w:rPr>
        <w:t xml:space="preserve">he following changes: </w:t>
      </w:r>
    </w:p>
    <w:p w:rsidR="00B426C4" w:rsidRPr="00B33B84" w:rsidRDefault="00B426C4" w:rsidP="00B426C4">
      <w:pPr>
        <w:numPr>
          <w:ilvl w:val="0"/>
          <w:numId w:val="33"/>
        </w:numPr>
        <w:spacing w:after="0"/>
      </w:pPr>
      <w:r w:rsidRPr="00B33B84">
        <w:t>For Sub-PRB allocation, only the following are supported</w:t>
      </w:r>
      <w:r w:rsidRPr="00B33B84">
        <w:rPr>
          <w:lang w:val="en-CA"/>
        </w:rPr>
        <w:t xml:space="preserve">: </w:t>
      </w:r>
    </w:p>
    <w:p w:rsidR="00B426C4" w:rsidRPr="00B33B84" w:rsidRDefault="00B426C4" w:rsidP="00B426C4">
      <w:pPr>
        <w:numPr>
          <w:ilvl w:val="1"/>
          <w:numId w:val="33"/>
        </w:numPr>
        <w:spacing w:after="0"/>
      </w:pPr>
      <w:r w:rsidRPr="00B33B84">
        <w:t>6 subcarriers with SC-FDMA QPSK modulation, at least for CE Mode A</w:t>
      </w:r>
    </w:p>
    <w:p w:rsidR="00B426C4" w:rsidRPr="00B33B84" w:rsidRDefault="00B426C4" w:rsidP="00B426C4">
      <w:pPr>
        <w:numPr>
          <w:ilvl w:val="2"/>
          <w:numId w:val="33"/>
        </w:numPr>
        <w:spacing w:after="0"/>
      </w:pPr>
      <w:r w:rsidRPr="00B33B84">
        <w:t>FFS: CE Mode B</w:t>
      </w:r>
    </w:p>
    <w:p w:rsidR="00B426C4" w:rsidRPr="00B33B84" w:rsidRDefault="00B426C4" w:rsidP="00B426C4">
      <w:pPr>
        <w:numPr>
          <w:ilvl w:val="1"/>
          <w:numId w:val="33"/>
        </w:numPr>
        <w:spacing w:after="0"/>
      </w:pPr>
      <w:r w:rsidRPr="00B33B84">
        <w:t>3 subcarriers with SC-FDMA QPSK modulation</w:t>
      </w:r>
    </w:p>
    <w:p w:rsidR="00B426C4" w:rsidRPr="00B33B84" w:rsidRDefault="00B426C4" w:rsidP="00B426C4">
      <w:pPr>
        <w:numPr>
          <w:ilvl w:val="1"/>
          <w:numId w:val="33"/>
        </w:numPr>
        <w:spacing w:after="0"/>
      </w:pPr>
      <w:r w:rsidRPr="00B33B84">
        <w:t xml:space="preserve">3 subcarriers with SC-FDMA Pi/2 BPSK modulation </w:t>
      </w:r>
    </w:p>
    <w:p w:rsidR="00B426C4" w:rsidRPr="00B33B84" w:rsidRDefault="00B426C4" w:rsidP="00B426C4">
      <w:pPr>
        <w:numPr>
          <w:ilvl w:val="2"/>
          <w:numId w:val="33"/>
        </w:numPr>
        <w:spacing w:after="0"/>
      </w:pPr>
      <w:r w:rsidRPr="00B33B84">
        <w:rPr>
          <w:lang w:val="en-CA"/>
        </w:rPr>
        <w:t>The Pi/2 rotation is performed across SC-FDMA symbols</w:t>
      </w:r>
    </w:p>
    <w:p w:rsidR="00B426C4" w:rsidRPr="00B33B84" w:rsidRDefault="00B426C4" w:rsidP="00B426C4">
      <w:pPr>
        <w:numPr>
          <w:ilvl w:val="2"/>
          <w:numId w:val="33"/>
        </w:numPr>
        <w:spacing w:after="0"/>
      </w:pPr>
      <w:r w:rsidRPr="00B33B84">
        <w:t>Use only 2 adjacent subcarriers out of the 3 allocated subcarriers with DFT-spread of length 2</w:t>
      </w:r>
    </w:p>
    <w:p w:rsidR="00B426C4" w:rsidRPr="00B33B84" w:rsidRDefault="00B426C4" w:rsidP="00B426C4">
      <w:pPr>
        <w:numPr>
          <w:ilvl w:val="3"/>
          <w:numId w:val="33"/>
        </w:numPr>
        <w:spacing w:after="0"/>
      </w:pPr>
      <w:r w:rsidRPr="00B33B84">
        <w:t>FFS: which 2 subcarriers out of the 3 allocated subcarriers are used</w:t>
      </w:r>
    </w:p>
    <w:p w:rsidR="00B426C4" w:rsidRPr="00B33B84" w:rsidRDefault="00B426C4" w:rsidP="00B426C4">
      <w:pPr>
        <w:numPr>
          <w:ilvl w:val="3"/>
          <w:numId w:val="33"/>
        </w:numPr>
        <w:spacing w:after="0"/>
      </w:pPr>
      <w:r w:rsidRPr="00B33B84">
        <w:rPr>
          <w:highlight w:val="darkYellow"/>
        </w:rPr>
        <w:t>Working assumption:</w:t>
      </w:r>
      <w:r w:rsidRPr="00B33B84">
        <w:t xml:space="preserve"> The 2 used subcarriers shall be fixed per cell in specification</w:t>
      </w:r>
    </w:p>
    <w:p w:rsidR="00B426C4" w:rsidRDefault="00B426C4" w:rsidP="00B426C4">
      <w:pPr>
        <w:numPr>
          <w:ilvl w:val="4"/>
          <w:numId w:val="33"/>
        </w:numPr>
        <w:spacing w:after="0"/>
      </w:pPr>
      <w:r w:rsidRPr="00B33B84">
        <w:t xml:space="preserve">FFS: semi-statically configured </w:t>
      </w:r>
    </w:p>
    <w:p w:rsidR="00B426C4" w:rsidRPr="00B33B84" w:rsidRDefault="00B426C4" w:rsidP="00B426C4">
      <w:pPr>
        <w:numPr>
          <w:ilvl w:val="3"/>
          <w:numId w:val="33"/>
        </w:numPr>
        <w:spacing w:after="0"/>
      </w:pPr>
      <w:r w:rsidRPr="00893432">
        <w:rPr>
          <w:rFonts w:eastAsia="Yu Mincho" w:hint="eastAsia"/>
          <w:lang w:eastAsia="ja-JP"/>
        </w:rPr>
        <w:t>F</w:t>
      </w:r>
      <w:r w:rsidRPr="00893432">
        <w:rPr>
          <w:rFonts w:eastAsia="Yu Mincho"/>
          <w:lang w:eastAsia="ja-JP"/>
        </w:rPr>
        <w:t>FS: Frequency hopping case</w:t>
      </w:r>
    </w:p>
    <w:p w:rsidR="00B426C4" w:rsidRPr="000A3635" w:rsidRDefault="00B426C4" w:rsidP="00B426C4">
      <w:pPr>
        <w:rPr>
          <w:rFonts w:eastAsia="Yu Mincho"/>
          <w:lang w:eastAsia="ja-JP"/>
        </w:rPr>
      </w:pPr>
      <w:r w:rsidRPr="000A3635">
        <w:rPr>
          <w:rFonts w:eastAsia="Yu Mincho"/>
          <w:highlight w:val="green"/>
          <w:lang w:eastAsia="ja-JP"/>
        </w:rPr>
        <w:t>Agreement</w:t>
      </w:r>
    </w:p>
    <w:p w:rsidR="00B426C4" w:rsidRPr="009D1392" w:rsidRDefault="00B426C4" w:rsidP="00B426C4">
      <w:pPr>
        <w:numPr>
          <w:ilvl w:val="0"/>
          <w:numId w:val="29"/>
        </w:numPr>
        <w:spacing w:after="0"/>
        <w:rPr>
          <w:szCs w:val="28"/>
        </w:rPr>
      </w:pPr>
      <w:r w:rsidRPr="009D1392">
        <w:t>Confirm</w:t>
      </w:r>
      <w:r w:rsidRPr="009D1392">
        <w:rPr>
          <w:szCs w:val="28"/>
        </w:rPr>
        <w:t xml:space="preserve"> WA: Sub-PRB shall be supported in CE Mode A.</w:t>
      </w:r>
    </w:p>
    <w:p w:rsidR="00B426C4" w:rsidRPr="009D1392" w:rsidRDefault="00B426C4" w:rsidP="00B426C4">
      <w:pPr>
        <w:numPr>
          <w:ilvl w:val="1"/>
          <w:numId w:val="29"/>
        </w:numPr>
        <w:tabs>
          <w:tab w:val="left" w:pos="720"/>
        </w:tabs>
        <w:spacing w:after="0"/>
        <w:rPr>
          <w:szCs w:val="28"/>
        </w:rPr>
      </w:pPr>
      <w:r w:rsidRPr="009D1392">
        <w:rPr>
          <w:szCs w:val="28"/>
        </w:rPr>
        <w:t>RAN1 will prioritize optimization of Sub-PRB for CE Mode B over optimization of Sub-PRB for CE Mode A.</w:t>
      </w:r>
    </w:p>
    <w:p w:rsidR="00245B5A" w:rsidRPr="004420D5" w:rsidRDefault="00245B5A" w:rsidP="00245B5A">
      <w:pPr>
        <w:rPr>
          <w:rFonts w:eastAsia="Yu Mincho"/>
          <w:lang w:eastAsia="ja-JP"/>
        </w:rPr>
      </w:pPr>
      <w:r w:rsidRPr="004420D5">
        <w:rPr>
          <w:rFonts w:eastAsia="Yu Mincho"/>
          <w:highlight w:val="green"/>
          <w:lang w:eastAsia="ja-JP"/>
        </w:rPr>
        <w:t>Agreement</w:t>
      </w:r>
    </w:p>
    <w:p w:rsidR="00245B5A" w:rsidRPr="004420D5" w:rsidRDefault="00245B5A" w:rsidP="00245B5A">
      <w:pPr>
        <w:numPr>
          <w:ilvl w:val="0"/>
          <w:numId w:val="34"/>
        </w:numPr>
        <w:spacing w:after="0"/>
        <w:rPr>
          <w:rFonts w:eastAsia="Yu Mincho"/>
          <w:lang w:eastAsia="ja-JP"/>
        </w:rPr>
      </w:pPr>
      <w:r w:rsidRPr="004420D5">
        <w:rPr>
          <w:rFonts w:eastAsia="Yu Mincho"/>
          <w:lang w:eastAsia="ja-JP"/>
        </w:rPr>
        <w:t>When the Sub-PRB feature is used,</w:t>
      </w:r>
    </w:p>
    <w:p w:rsidR="00245B5A" w:rsidRPr="004420D5" w:rsidRDefault="00245B5A" w:rsidP="00245B5A">
      <w:pPr>
        <w:numPr>
          <w:ilvl w:val="1"/>
          <w:numId w:val="34"/>
        </w:numPr>
        <w:spacing w:after="0"/>
        <w:rPr>
          <w:rFonts w:eastAsia="Yu Mincho"/>
          <w:lang w:eastAsia="ja-JP"/>
        </w:rPr>
      </w:pPr>
      <w:r w:rsidRPr="004420D5">
        <w:rPr>
          <w:rFonts w:eastAsia="Yu Mincho" w:hint="eastAsia"/>
          <w:lang w:eastAsia="ja-JP"/>
        </w:rPr>
        <w:t>M</w:t>
      </w:r>
      <w:r w:rsidRPr="004420D5">
        <w:rPr>
          <w:rFonts w:eastAsia="Yu Mincho"/>
          <w:lang w:eastAsia="ja-JP"/>
        </w:rPr>
        <w:t>apping one TB to 1 RU shall be supported at least for CE Mode A</w:t>
      </w:r>
    </w:p>
    <w:p w:rsidR="00245B5A" w:rsidRPr="004420D5" w:rsidRDefault="00245B5A" w:rsidP="00245B5A">
      <w:pPr>
        <w:numPr>
          <w:ilvl w:val="1"/>
          <w:numId w:val="34"/>
        </w:numPr>
        <w:spacing w:after="0"/>
        <w:rPr>
          <w:rFonts w:eastAsia="Yu Mincho"/>
          <w:lang w:eastAsia="ja-JP"/>
        </w:rPr>
      </w:pPr>
      <w:r w:rsidRPr="004420D5">
        <w:rPr>
          <w:rFonts w:eastAsia="Yu Mincho"/>
          <w:lang w:eastAsia="ja-JP"/>
        </w:rPr>
        <w:t>Mapping one TB to a maximum of [FFS:2 or 4] resource units (RUs) shall be supported</w:t>
      </w:r>
    </w:p>
    <w:p w:rsidR="00245B5A" w:rsidRPr="004420D5" w:rsidRDefault="00245B5A" w:rsidP="00245B5A">
      <w:pPr>
        <w:numPr>
          <w:ilvl w:val="1"/>
          <w:numId w:val="34"/>
        </w:numPr>
        <w:spacing w:after="0"/>
        <w:rPr>
          <w:rFonts w:eastAsia="Yu Mincho"/>
          <w:lang w:eastAsia="ja-JP"/>
        </w:rPr>
      </w:pPr>
      <w:r w:rsidRPr="004420D5">
        <w:rPr>
          <w:rFonts w:eastAsia="Yu Mincho"/>
          <w:lang w:eastAsia="ja-JP"/>
        </w:rPr>
        <w:t>Sub-PRB allocation shall support a maximum TBS of 1000 bits for CE Mode A and 936 bits for CE Mode B</w:t>
      </w:r>
    </w:p>
    <w:p w:rsidR="00245B5A" w:rsidRPr="004420D5" w:rsidRDefault="00245B5A" w:rsidP="00245B5A">
      <w:pPr>
        <w:numPr>
          <w:ilvl w:val="2"/>
          <w:numId w:val="34"/>
        </w:numPr>
        <w:spacing w:after="0"/>
        <w:rPr>
          <w:rFonts w:eastAsia="Yu Mincho"/>
          <w:lang w:eastAsia="ja-JP"/>
        </w:rPr>
      </w:pPr>
      <w:r w:rsidRPr="004420D5">
        <w:rPr>
          <w:rFonts w:eastAsia="Yu Mincho"/>
          <w:lang w:eastAsia="ja-JP"/>
        </w:rPr>
        <w:t>Maximum TBS within a single RU is FFS</w:t>
      </w:r>
    </w:p>
    <w:p w:rsidR="008306D7" w:rsidRDefault="008306D7" w:rsidP="00C23F1A">
      <w:pPr>
        <w:spacing w:line="276" w:lineRule="auto"/>
        <w:jc w:val="both"/>
      </w:pPr>
    </w:p>
    <w:p w:rsidR="00BB467A" w:rsidRPr="00BB467A" w:rsidRDefault="00480550" w:rsidP="00C23F1A">
      <w:pPr>
        <w:spacing w:line="276" w:lineRule="auto"/>
        <w:jc w:val="both"/>
      </w:pPr>
      <w:r>
        <w:rPr>
          <w:rFonts w:hint="eastAsia"/>
        </w:rPr>
        <w:lastRenderedPageBreak/>
        <w:t xml:space="preserve">This contribution </w:t>
      </w:r>
      <w:r w:rsidR="00700306">
        <w:rPr>
          <w:rFonts w:hint="eastAsia"/>
        </w:rPr>
        <w:t xml:space="preserve">analyzes the design for sub-PRB allocation for </w:t>
      </w:r>
      <w:proofErr w:type="spellStart"/>
      <w:r w:rsidR="00700306">
        <w:rPr>
          <w:rFonts w:hint="eastAsia"/>
        </w:rPr>
        <w:t>eFeMTC</w:t>
      </w:r>
      <w:proofErr w:type="spellEnd"/>
      <w:r w:rsidR="00700306">
        <w:rPr>
          <w:rFonts w:hint="eastAsia"/>
        </w:rPr>
        <w:t xml:space="preserve">. </w:t>
      </w:r>
    </w:p>
    <w:p w:rsidR="005D3B2A" w:rsidRDefault="002D11A7" w:rsidP="00C23F1A">
      <w:pPr>
        <w:pStyle w:val="Heading1"/>
        <w:numPr>
          <w:ilvl w:val="0"/>
          <w:numId w:val="0"/>
        </w:numPr>
        <w:spacing w:afterLines="50" w:after="120" w:line="276" w:lineRule="auto"/>
        <w:ind w:left="431" w:hanging="431"/>
        <w:rPr>
          <w:rFonts w:eastAsiaTheme="minorEastAsia"/>
          <w:noProof/>
          <w:lang w:eastAsia="zh-CN"/>
        </w:rPr>
      </w:pPr>
      <w:r>
        <w:rPr>
          <w:rFonts w:eastAsiaTheme="minorEastAsia" w:hint="eastAsia"/>
          <w:noProof/>
          <w:lang w:eastAsia="zh-CN"/>
        </w:rPr>
        <w:t>2</w:t>
      </w:r>
      <w:r w:rsidR="008D1D7A">
        <w:rPr>
          <w:rFonts w:eastAsiaTheme="minorEastAsia" w:hint="eastAsia"/>
          <w:noProof/>
          <w:lang w:eastAsia="zh-CN"/>
        </w:rPr>
        <w:t xml:space="preserve">. </w:t>
      </w:r>
      <w:r w:rsidR="00983629">
        <w:rPr>
          <w:rFonts w:eastAsiaTheme="minorEastAsia" w:hint="eastAsia"/>
          <w:noProof/>
          <w:lang w:eastAsia="zh-CN"/>
        </w:rPr>
        <w:t xml:space="preserve">Sub-PRB </w:t>
      </w:r>
      <w:r w:rsidR="005E7C0D">
        <w:rPr>
          <w:rFonts w:eastAsiaTheme="minorEastAsia" w:hint="eastAsia"/>
          <w:noProof/>
          <w:lang w:eastAsia="zh-CN"/>
        </w:rPr>
        <w:t>A</w:t>
      </w:r>
      <w:r w:rsidR="0044102A">
        <w:rPr>
          <w:rFonts w:eastAsiaTheme="minorEastAsia" w:hint="eastAsia"/>
          <w:noProof/>
          <w:lang w:eastAsia="zh-CN"/>
        </w:rPr>
        <w:t>llocation</w:t>
      </w:r>
      <w:r w:rsidR="00E00D82">
        <w:rPr>
          <w:rFonts w:eastAsiaTheme="minorEastAsia" w:hint="eastAsia"/>
          <w:noProof/>
          <w:lang w:eastAsia="zh-CN"/>
        </w:rPr>
        <w:t xml:space="preserve"> for </w:t>
      </w:r>
      <w:r w:rsidR="009D3310">
        <w:rPr>
          <w:rFonts w:eastAsiaTheme="minorEastAsia" w:hint="eastAsia"/>
          <w:noProof/>
          <w:lang w:eastAsia="zh-CN"/>
        </w:rPr>
        <w:t>PUSCH</w:t>
      </w:r>
    </w:p>
    <w:p w:rsidR="00B33907" w:rsidRDefault="00B33907" w:rsidP="00B33907">
      <w:pPr>
        <w:spacing w:line="276" w:lineRule="auto"/>
      </w:pPr>
      <w:r>
        <w:rPr>
          <w:rFonts w:hint="eastAsia"/>
        </w:rPr>
        <w:t xml:space="preserve">To improve the PUSCH spectrum efficiency of machine-type communication </w:t>
      </w:r>
      <w:r w:rsidRPr="00F5218C">
        <w:rPr>
          <w:lang w:eastAsia="ja-JP"/>
        </w:rPr>
        <w:t>for BL/CE UEs</w:t>
      </w:r>
      <w:r>
        <w:rPr>
          <w:rFonts w:hint="eastAsia"/>
        </w:rPr>
        <w:t xml:space="preserve">, sub-PRB allocation method will be specified. With sub-PRB allocation, the </w:t>
      </w:r>
      <w:r>
        <w:t>spectrum</w:t>
      </w:r>
      <w:r>
        <w:rPr>
          <w:rFonts w:hint="eastAsia"/>
        </w:rPr>
        <w:t xml:space="preserve"> efficiency of PUSCH is increased by allocating multiple UEs. </w:t>
      </w:r>
      <w:r w:rsidR="00E62FE0">
        <w:rPr>
          <w:rFonts w:hint="eastAsia"/>
        </w:rPr>
        <w:t xml:space="preserve">It has been agreed in RAN1 </w:t>
      </w:r>
      <w:r w:rsidR="00876B76">
        <w:rPr>
          <w:rFonts w:hint="eastAsia"/>
        </w:rPr>
        <w:t>#91 meeting</w:t>
      </w:r>
      <w:r w:rsidR="00E62FE0">
        <w:rPr>
          <w:rFonts w:hint="eastAsia"/>
        </w:rPr>
        <w:t xml:space="preserve"> that </w:t>
      </w:r>
      <w:r w:rsidR="00876B76">
        <w:rPr>
          <w:rFonts w:hint="eastAsia"/>
        </w:rPr>
        <w:t>sub-PRB a</w:t>
      </w:r>
      <w:r w:rsidR="007747A4">
        <w:rPr>
          <w:rFonts w:hint="eastAsia"/>
        </w:rPr>
        <w:t>llocation of PUSCH shall be</w:t>
      </w:r>
      <w:r w:rsidR="00876B76">
        <w:rPr>
          <w:rFonts w:hint="eastAsia"/>
        </w:rPr>
        <w:t xml:space="preserve"> supported by</w:t>
      </w:r>
      <w:r w:rsidR="001E4595">
        <w:rPr>
          <w:rFonts w:hint="eastAsia"/>
        </w:rPr>
        <w:t xml:space="preserve"> both</w:t>
      </w:r>
      <w:r w:rsidR="00876B76">
        <w:rPr>
          <w:rFonts w:hint="eastAsia"/>
        </w:rPr>
        <w:t xml:space="preserve"> </w:t>
      </w:r>
      <w:r w:rsidR="001854DB">
        <w:rPr>
          <w:rFonts w:hint="eastAsia"/>
        </w:rPr>
        <w:t xml:space="preserve">CE </w:t>
      </w:r>
      <w:proofErr w:type="spellStart"/>
      <w:r w:rsidR="001854DB">
        <w:rPr>
          <w:rFonts w:hint="eastAsia"/>
        </w:rPr>
        <w:t>ModeA</w:t>
      </w:r>
      <w:proofErr w:type="spellEnd"/>
      <w:r w:rsidR="001854DB">
        <w:rPr>
          <w:rFonts w:hint="eastAsia"/>
        </w:rPr>
        <w:t xml:space="preserve"> and CE </w:t>
      </w:r>
      <w:proofErr w:type="spellStart"/>
      <w:r w:rsidR="001854DB">
        <w:rPr>
          <w:rFonts w:hint="eastAsia"/>
        </w:rPr>
        <w:t>ModeB</w:t>
      </w:r>
      <w:proofErr w:type="spellEnd"/>
      <w:r w:rsidR="001E4595">
        <w:rPr>
          <w:rFonts w:hint="eastAsia"/>
        </w:rPr>
        <w:t>.</w:t>
      </w:r>
    </w:p>
    <w:p w:rsidR="00961B8F" w:rsidRPr="00961B8F" w:rsidRDefault="00ED652C" w:rsidP="00ED652C">
      <w:r>
        <w:rPr>
          <w:rFonts w:hint="eastAsia"/>
        </w:rPr>
        <w:t xml:space="preserve">As agreed in </w:t>
      </w:r>
      <w:r w:rsidR="00105E55">
        <w:rPr>
          <w:rFonts w:hint="eastAsia"/>
        </w:rPr>
        <w:t xml:space="preserve">RAN1 #90bis meeting, </w:t>
      </w:r>
      <w:r>
        <w:rPr>
          <w:rFonts w:hint="eastAsia"/>
        </w:rPr>
        <w:t>t</w:t>
      </w:r>
      <w:r w:rsidR="00326388">
        <w:rPr>
          <w:rFonts w:hint="eastAsia"/>
        </w:rPr>
        <w:t xml:space="preserve">he sub-PRB feature is </w:t>
      </w:r>
      <w:r w:rsidR="000177A2">
        <w:rPr>
          <w:rFonts w:hint="eastAsia"/>
        </w:rPr>
        <w:t>configured</w:t>
      </w:r>
      <w:r w:rsidR="00075168">
        <w:rPr>
          <w:rFonts w:hint="eastAsia"/>
        </w:rPr>
        <w:t xml:space="preserve"> by RRC signaling</w:t>
      </w:r>
      <w:r w:rsidR="00122DFF">
        <w:rPr>
          <w:rFonts w:hint="eastAsia"/>
        </w:rPr>
        <w:t xml:space="preserve"> for </w:t>
      </w:r>
      <w:r w:rsidR="00075168">
        <w:rPr>
          <w:rFonts w:hint="eastAsia"/>
        </w:rPr>
        <w:t>the UEs in</w:t>
      </w:r>
      <w:r w:rsidR="00122DFF">
        <w:rPr>
          <w:rFonts w:hint="eastAsia"/>
        </w:rPr>
        <w:t xml:space="preserve"> connected </w:t>
      </w:r>
      <w:r w:rsidR="00075168">
        <w:rPr>
          <w:rFonts w:hint="eastAsia"/>
        </w:rPr>
        <w:t>mode</w:t>
      </w:r>
      <w:r w:rsidR="00122DFF">
        <w:rPr>
          <w:rFonts w:hint="eastAsia"/>
        </w:rPr>
        <w:t xml:space="preserve">. </w:t>
      </w:r>
      <w:r w:rsidR="00962672">
        <w:rPr>
          <w:rFonts w:hint="eastAsia"/>
        </w:rPr>
        <w:t xml:space="preserve">After configured with sub-PRB mode, </w:t>
      </w:r>
      <w:r w:rsidR="00005073">
        <w:rPr>
          <w:rFonts w:hint="eastAsia"/>
        </w:rPr>
        <w:t xml:space="preserve">the </w:t>
      </w:r>
      <w:r w:rsidR="00D477F9">
        <w:rPr>
          <w:rFonts w:hint="eastAsia"/>
        </w:rPr>
        <w:t xml:space="preserve">UE needs to </w:t>
      </w:r>
      <w:r w:rsidR="000F3A23">
        <w:rPr>
          <w:rFonts w:hint="eastAsia"/>
        </w:rPr>
        <w:t xml:space="preserve">interpret </w:t>
      </w:r>
      <w:r w:rsidR="000425E9">
        <w:rPr>
          <w:rFonts w:hint="eastAsia"/>
        </w:rPr>
        <w:t>a new DCI format</w:t>
      </w:r>
      <w:r w:rsidR="00041D81">
        <w:rPr>
          <w:rFonts w:hint="eastAsia"/>
        </w:rPr>
        <w:t>, which</w:t>
      </w:r>
      <w:r w:rsidR="00A844CF">
        <w:rPr>
          <w:rFonts w:hint="eastAsia"/>
        </w:rPr>
        <w:t xml:space="preserve"> shall support</w:t>
      </w:r>
      <w:r w:rsidR="00041D81">
        <w:rPr>
          <w:rFonts w:hint="eastAsia"/>
        </w:rPr>
        <w:t xml:space="preserve"> both sub-PRB allocation and allocation of at least 1 PRB. </w:t>
      </w:r>
      <w:r w:rsidR="00961B8F" w:rsidRPr="00961B8F">
        <w:rPr>
          <w:rFonts w:hint="eastAsia"/>
        </w:rPr>
        <w:t xml:space="preserve">In the following, </w:t>
      </w:r>
      <w:r w:rsidR="00326388">
        <w:rPr>
          <w:rFonts w:hint="eastAsia"/>
        </w:rPr>
        <w:t>we will analyze</w:t>
      </w:r>
      <w:r w:rsidR="002C692E">
        <w:rPr>
          <w:rFonts w:hint="eastAsia"/>
        </w:rPr>
        <w:t xml:space="preserve"> </w:t>
      </w:r>
      <w:r w:rsidR="00C95334">
        <w:rPr>
          <w:rFonts w:hint="eastAsia"/>
        </w:rPr>
        <w:t>each</w:t>
      </w:r>
      <w:r w:rsidR="00B043AC">
        <w:rPr>
          <w:rFonts w:hint="eastAsia"/>
        </w:rPr>
        <w:t xml:space="preserve"> indication field </w:t>
      </w:r>
      <w:r w:rsidR="00C95334">
        <w:rPr>
          <w:rFonts w:hint="eastAsia"/>
        </w:rPr>
        <w:t>of the</w:t>
      </w:r>
      <w:r w:rsidR="00326388">
        <w:rPr>
          <w:rFonts w:hint="eastAsia"/>
        </w:rPr>
        <w:t xml:space="preserve"> DCI </w:t>
      </w:r>
      <w:r w:rsidR="00C95334">
        <w:rPr>
          <w:rFonts w:hint="eastAsia"/>
        </w:rPr>
        <w:t xml:space="preserve">format for </w:t>
      </w:r>
      <w:r w:rsidR="00BF3280">
        <w:rPr>
          <w:rFonts w:hint="eastAsia"/>
        </w:rPr>
        <w:t xml:space="preserve">sub-PRB </w:t>
      </w:r>
      <w:r w:rsidR="00293800">
        <w:rPr>
          <w:rFonts w:hint="eastAsia"/>
        </w:rPr>
        <w:t>mode</w:t>
      </w:r>
      <w:r w:rsidR="00D81F4D">
        <w:rPr>
          <w:rFonts w:hint="eastAsia"/>
        </w:rPr>
        <w:t xml:space="preserve"> for</w:t>
      </w:r>
      <w:r w:rsidR="00876B76">
        <w:rPr>
          <w:rFonts w:hint="eastAsia"/>
        </w:rPr>
        <w:t xml:space="preserve"> both CE</w:t>
      </w:r>
      <w:r w:rsidR="001854DB">
        <w:rPr>
          <w:rFonts w:hint="eastAsia"/>
        </w:rPr>
        <w:t xml:space="preserve"> </w:t>
      </w:r>
      <w:proofErr w:type="spellStart"/>
      <w:r w:rsidR="00876B76">
        <w:rPr>
          <w:rFonts w:hint="eastAsia"/>
        </w:rPr>
        <w:t>ModeA</w:t>
      </w:r>
      <w:proofErr w:type="spellEnd"/>
      <w:r w:rsidR="00876B76">
        <w:rPr>
          <w:rFonts w:hint="eastAsia"/>
        </w:rPr>
        <w:t xml:space="preserve"> and</w:t>
      </w:r>
      <w:r w:rsidR="00D81F4D">
        <w:rPr>
          <w:rFonts w:hint="eastAsia"/>
        </w:rPr>
        <w:t xml:space="preserve"> CE</w:t>
      </w:r>
      <w:r w:rsidR="001854DB">
        <w:rPr>
          <w:rFonts w:hint="eastAsia"/>
        </w:rPr>
        <w:t xml:space="preserve"> </w:t>
      </w:r>
      <w:proofErr w:type="spellStart"/>
      <w:r w:rsidR="00D81F4D">
        <w:rPr>
          <w:rFonts w:hint="eastAsia"/>
        </w:rPr>
        <w:t>ModeB</w:t>
      </w:r>
      <w:proofErr w:type="spellEnd"/>
      <w:r w:rsidR="002C692E">
        <w:rPr>
          <w:rFonts w:hint="eastAsia"/>
        </w:rPr>
        <w:t>.</w:t>
      </w:r>
      <w:r w:rsidR="00FB5A15">
        <w:rPr>
          <w:rFonts w:hint="eastAsia"/>
        </w:rPr>
        <w:t xml:space="preserve"> </w:t>
      </w:r>
    </w:p>
    <w:p w:rsidR="006A4ECE" w:rsidRPr="00983629" w:rsidRDefault="002D11A7" w:rsidP="00C23F1A">
      <w:pPr>
        <w:pStyle w:val="Heading1"/>
        <w:numPr>
          <w:ilvl w:val="0"/>
          <w:numId w:val="0"/>
        </w:numPr>
        <w:spacing w:afterLines="50" w:after="120" w:line="276" w:lineRule="auto"/>
        <w:ind w:left="431" w:hanging="431"/>
        <w:rPr>
          <w:rFonts w:eastAsiaTheme="minorEastAsia"/>
          <w:noProof/>
          <w:lang w:eastAsia="zh-CN"/>
        </w:rPr>
      </w:pPr>
      <w:r>
        <w:rPr>
          <w:rFonts w:eastAsiaTheme="minorEastAsia" w:hint="eastAsia"/>
          <w:noProof/>
          <w:lang w:eastAsia="zh-CN"/>
        </w:rPr>
        <w:t>2</w:t>
      </w:r>
      <w:r w:rsidR="009207CE">
        <w:rPr>
          <w:rFonts w:eastAsiaTheme="minorEastAsia" w:hint="eastAsia"/>
          <w:noProof/>
          <w:lang w:eastAsia="zh-CN"/>
        </w:rPr>
        <w:t>.1</w:t>
      </w:r>
      <w:r w:rsidR="006A4ECE">
        <w:rPr>
          <w:rFonts w:hint="eastAsia"/>
          <w:noProof/>
          <w:lang w:eastAsia="ko-KR"/>
        </w:rPr>
        <w:t xml:space="preserve">. </w:t>
      </w:r>
      <w:r w:rsidR="00B77C82">
        <w:rPr>
          <w:rFonts w:eastAsiaTheme="minorEastAsia" w:hint="eastAsia"/>
          <w:noProof/>
          <w:lang w:eastAsia="zh-CN"/>
        </w:rPr>
        <w:t>Resou</w:t>
      </w:r>
      <w:r w:rsidR="00810A7C">
        <w:rPr>
          <w:rFonts w:eastAsiaTheme="minorEastAsia" w:hint="eastAsia"/>
          <w:noProof/>
          <w:lang w:eastAsia="zh-CN"/>
        </w:rPr>
        <w:t>r</w:t>
      </w:r>
      <w:r w:rsidR="00B77C82">
        <w:rPr>
          <w:rFonts w:eastAsiaTheme="minorEastAsia" w:hint="eastAsia"/>
          <w:noProof/>
          <w:lang w:eastAsia="zh-CN"/>
        </w:rPr>
        <w:t>ce Allocation Indication</w:t>
      </w:r>
    </w:p>
    <w:p w:rsidR="00C74637" w:rsidRDefault="00F43DFE" w:rsidP="00F43DFE">
      <w:r w:rsidRPr="00F43DFE">
        <w:rPr>
          <w:rFonts w:hint="eastAsia"/>
        </w:rPr>
        <w:t xml:space="preserve">As </w:t>
      </w:r>
      <w:r>
        <w:rPr>
          <w:rFonts w:hint="eastAsia"/>
        </w:rPr>
        <w:t>agreed in the latest meeting, the granularity of sub-PRB allocation fo</w:t>
      </w:r>
      <w:r w:rsidR="00F22F93">
        <w:rPr>
          <w:rFonts w:hint="eastAsia"/>
        </w:rPr>
        <w:t xml:space="preserve">r both CE </w:t>
      </w:r>
      <w:proofErr w:type="spellStart"/>
      <w:r w:rsidR="00F22F93">
        <w:rPr>
          <w:rFonts w:hint="eastAsia"/>
        </w:rPr>
        <w:t>ModeA</w:t>
      </w:r>
      <w:proofErr w:type="spellEnd"/>
      <w:r w:rsidR="00F22F93">
        <w:rPr>
          <w:rFonts w:hint="eastAsia"/>
        </w:rPr>
        <w:t xml:space="preserve"> and CE </w:t>
      </w:r>
      <w:proofErr w:type="spellStart"/>
      <w:r w:rsidR="00F22F93">
        <w:rPr>
          <w:rFonts w:hint="eastAsia"/>
        </w:rPr>
        <w:t>ModeB</w:t>
      </w:r>
      <w:proofErr w:type="spellEnd"/>
      <w:r w:rsidR="00F22F93">
        <w:rPr>
          <w:rFonts w:hint="eastAsia"/>
        </w:rPr>
        <w:t xml:space="preserve"> can be 3-</w:t>
      </w:r>
      <w:r w:rsidR="000E19DE">
        <w:rPr>
          <w:rFonts w:hint="eastAsia"/>
        </w:rPr>
        <w:t>subcarrier</w:t>
      </w:r>
      <w:r w:rsidR="00F22F93">
        <w:rPr>
          <w:rFonts w:hint="eastAsia"/>
        </w:rPr>
        <w:t xml:space="preserve"> and 6-</w:t>
      </w:r>
      <w:r w:rsidR="000E19DE">
        <w:rPr>
          <w:rFonts w:hint="eastAsia"/>
        </w:rPr>
        <w:t>subcarrier</w:t>
      </w:r>
      <w:r w:rsidR="00F22F93">
        <w:rPr>
          <w:rFonts w:hint="eastAsia"/>
        </w:rPr>
        <w:t xml:space="preserve">. When 3 </w:t>
      </w:r>
      <w:r w:rsidR="000E19DE">
        <w:rPr>
          <w:rFonts w:hint="eastAsia"/>
        </w:rPr>
        <w:t>subcarriers</w:t>
      </w:r>
      <w:r w:rsidR="00F22F93">
        <w:rPr>
          <w:rFonts w:hint="eastAsia"/>
        </w:rPr>
        <w:t xml:space="preserve"> are allocated</w:t>
      </w:r>
      <w:r w:rsidR="00034AAC">
        <w:rPr>
          <w:rFonts w:hint="eastAsia"/>
        </w:rPr>
        <w:t>, there can be two</w:t>
      </w:r>
      <w:r w:rsidR="00C80AC8">
        <w:rPr>
          <w:rFonts w:hint="eastAsia"/>
        </w:rPr>
        <w:t xml:space="preserve"> possible</w:t>
      </w:r>
      <w:r w:rsidR="00034AAC">
        <w:rPr>
          <w:rFonts w:hint="eastAsia"/>
        </w:rPr>
        <w:t xml:space="preserve"> sub-PRB transmission</w:t>
      </w:r>
      <w:r w:rsidR="00C80AC8">
        <w:rPr>
          <w:rFonts w:hint="eastAsia"/>
        </w:rPr>
        <w:t xml:space="preserve">s: 3 </w:t>
      </w:r>
      <w:r w:rsidR="000E19DE">
        <w:rPr>
          <w:rFonts w:hint="eastAsia"/>
        </w:rPr>
        <w:t>subcarriers</w:t>
      </w:r>
      <w:r w:rsidR="00C80AC8">
        <w:rPr>
          <w:rFonts w:hint="eastAsia"/>
        </w:rPr>
        <w:t xml:space="preserve"> with QPSK modulation, or 2 </w:t>
      </w:r>
      <w:r w:rsidR="000E19DE">
        <w:rPr>
          <w:rFonts w:hint="eastAsia"/>
        </w:rPr>
        <w:t>subcarriers</w:t>
      </w:r>
      <w:r w:rsidR="00C80AC8">
        <w:rPr>
          <w:rFonts w:hint="eastAsia"/>
        </w:rPr>
        <w:t xml:space="preserve"> out of the allocated 3 </w:t>
      </w:r>
      <w:r w:rsidR="000E19DE">
        <w:rPr>
          <w:rFonts w:hint="eastAsia"/>
        </w:rPr>
        <w:t>subcarriers</w:t>
      </w:r>
      <w:r w:rsidR="00C80AC8">
        <w:rPr>
          <w:rFonts w:hint="eastAsia"/>
        </w:rPr>
        <w:t xml:space="preserve"> with Pi/2-BPSK modulation. </w:t>
      </w:r>
      <w:r w:rsidR="00027B21">
        <w:rPr>
          <w:rFonts w:hint="eastAsia"/>
        </w:rPr>
        <w:t xml:space="preserve">It implies that </w:t>
      </w:r>
      <w:r w:rsidR="002B055A">
        <w:rPr>
          <w:rFonts w:hint="eastAsia"/>
        </w:rPr>
        <w:t>additional bit fields</w:t>
      </w:r>
      <w:r w:rsidR="00755FC5">
        <w:rPr>
          <w:rFonts w:hint="eastAsia"/>
        </w:rPr>
        <w:t xml:space="preserve"> for indicating </w:t>
      </w:r>
      <w:r w:rsidR="00D339AC">
        <w:rPr>
          <w:rFonts w:hint="eastAsia"/>
        </w:rPr>
        <w:t xml:space="preserve">the indices of the allocated </w:t>
      </w:r>
      <w:r w:rsidR="000E19DE">
        <w:rPr>
          <w:rFonts w:hint="eastAsia"/>
        </w:rPr>
        <w:t>subcarriers</w:t>
      </w:r>
      <w:r w:rsidR="00D339AC">
        <w:rPr>
          <w:rFonts w:hint="eastAsia"/>
        </w:rPr>
        <w:t xml:space="preserve"> and the</w:t>
      </w:r>
      <w:r w:rsidR="00090733">
        <w:rPr>
          <w:rFonts w:hint="eastAsia"/>
        </w:rPr>
        <w:t xml:space="preserve"> indices of</w:t>
      </w:r>
      <w:r w:rsidR="00D339AC">
        <w:rPr>
          <w:rFonts w:hint="eastAsia"/>
        </w:rPr>
        <w:t xml:space="preserve"> </w:t>
      </w:r>
      <w:r w:rsidR="000E19DE">
        <w:rPr>
          <w:rFonts w:hint="eastAsia"/>
        </w:rPr>
        <w:t>subcarriers</w:t>
      </w:r>
      <w:r w:rsidR="00D339AC">
        <w:rPr>
          <w:rFonts w:hint="eastAsia"/>
        </w:rPr>
        <w:t xml:space="preserve"> </w:t>
      </w:r>
      <w:r w:rsidR="00D339AC">
        <w:t>actually</w:t>
      </w:r>
      <w:r w:rsidR="00D339AC">
        <w:rPr>
          <w:rFonts w:hint="eastAsia"/>
        </w:rPr>
        <w:t xml:space="preserve"> used for transmission are needed. </w:t>
      </w:r>
    </w:p>
    <w:p w:rsidR="00027B21" w:rsidRPr="004D75E2" w:rsidRDefault="004D75E2" w:rsidP="00F43DFE">
      <w:pPr>
        <w:rPr>
          <w:b/>
        </w:rPr>
      </w:pPr>
      <w:r w:rsidRPr="004D75E2">
        <w:rPr>
          <w:rFonts w:hint="eastAsia"/>
          <w:b/>
        </w:rPr>
        <w:t xml:space="preserve">Indication of </w:t>
      </w:r>
      <w:r w:rsidR="000E19DE">
        <w:rPr>
          <w:rFonts w:hint="eastAsia"/>
          <w:b/>
        </w:rPr>
        <w:t>subcarrier</w:t>
      </w:r>
      <w:r w:rsidRPr="004D75E2">
        <w:rPr>
          <w:rFonts w:hint="eastAsia"/>
          <w:b/>
        </w:rPr>
        <w:t xml:space="preserve"> allocation</w:t>
      </w:r>
    </w:p>
    <w:p w:rsidR="00FB078A" w:rsidRDefault="00FD1DA3" w:rsidP="00C23F1A">
      <w:pPr>
        <w:spacing w:line="276" w:lineRule="auto"/>
      </w:pPr>
      <w:r>
        <w:rPr>
          <w:rFonts w:hint="eastAsia"/>
        </w:rPr>
        <w:t xml:space="preserve">In the following we discuss the indication field of </w:t>
      </w:r>
      <w:r w:rsidR="000E19DE">
        <w:rPr>
          <w:rFonts w:hint="eastAsia"/>
        </w:rPr>
        <w:t>subcarrier</w:t>
      </w:r>
      <w:r>
        <w:rPr>
          <w:rFonts w:hint="eastAsia"/>
        </w:rPr>
        <w:t xml:space="preserve"> allo</w:t>
      </w:r>
      <w:r w:rsidR="00AA0221">
        <w:rPr>
          <w:rFonts w:hint="eastAsia"/>
        </w:rPr>
        <w:t xml:space="preserve">cation.  </w:t>
      </w:r>
      <w:r w:rsidR="00FB078A">
        <w:rPr>
          <w:rFonts w:hint="eastAsia"/>
        </w:rPr>
        <w:t xml:space="preserve">It is natural to inherit the indication field design </w:t>
      </w:r>
      <w:r w:rsidR="00420822">
        <w:rPr>
          <w:rFonts w:hint="eastAsia"/>
        </w:rPr>
        <w:t>from</w:t>
      </w:r>
      <w:r w:rsidR="00FB078A">
        <w:rPr>
          <w:rFonts w:hint="eastAsia"/>
        </w:rPr>
        <w:t xml:space="preserve"> NB-</w:t>
      </w:r>
      <w:proofErr w:type="spellStart"/>
      <w:r w:rsidR="00FB078A">
        <w:rPr>
          <w:rFonts w:hint="eastAsia"/>
        </w:rPr>
        <w:t>IoT</w:t>
      </w:r>
      <w:proofErr w:type="spellEnd"/>
      <w:r w:rsidR="00FB078A">
        <w:rPr>
          <w:rFonts w:hint="eastAsia"/>
        </w:rPr>
        <w:t>. In NB-</w:t>
      </w:r>
      <w:proofErr w:type="spellStart"/>
      <w:r w:rsidR="00FB078A">
        <w:rPr>
          <w:rFonts w:hint="eastAsia"/>
        </w:rPr>
        <w:t>IoT</w:t>
      </w:r>
      <w:proofErr w:type="spellEnd"/>
      <w:r w:rsidR="00FB078A">
        <w:rPr>
          <w:rFonts w:hint="eastAsia"/>
        </w:rPr>
        <w:t>, starting from the first sub-carrier within one PRB, every 3 subcarriers can be assigned for 3-</w:t>
      </w:r>
      <w:r w:rsidR="000E19DE">
        <w:rPr>
          <w:rFonts w:hint="eastAsia"/>
        </w:rPr>
        <w:t>subcarrier</w:t>
      </w:r>
      <w:r w:rsidR="00FB078A">
        <w:rPr>
          <w:rFonts w:hint="eastAsia"/>
        </w:rPr>
        <w:t xml:space="preserve"> transmission, which have 4 states. In the same way, every 6 subcarriers can be assigned for 6-</w:t>
      </w:r>
      <w:r w:rsidR="000E19DE">
        <w:rPr>
          <w:rFonts w:hint="eastAsia"/>
        </w:rPr>
        <w:t>subcarrier</w:t>
      </w:r>
      <w:r w:rsidR="00FB078A">
        <w:rPr>
          <w:rFonts w:hint="eastAsia"/>
        </w:rPr>
        <w:t xml:space="preserve"> transmission, which have 2 states. </w:t>
      </w:r>
      <w:r w:rsidR="00263804">
        <w:rPr>
          <w:rFonts w:hint="eastAsia"/>
        </w:rPr>
        <w:t>S</w:t>
      </w:r>
      <w:r w:rsidR="00FB078A">
        <w:rPr>
          <w:rFonts w:hint="eastAsia"/>
        </w:rPr>
        <w:t>ub-PRB mode needs to support the allocation of at least 1 PRB</w:t>
      </w:r>
      <w:r w:rsidR="00060D3F">
        <w:rPr>
          <w:rFonts w:hint="eastAsia"/>
        </w:rPr>
        <w:t xml:space="preserve"> as well</w:t>
      </w:r>
      <w:r w:rsidR="00A40C7A">
        <w:rPr>
          <w:rFonts w:hint="eastAsia"/>
        </w:rPr>
        <w:t>, as in the agreements</w:t>
      </w:r>
      <w:r w:rsidR="003B0BFC">
        <w:rPr>
          <w:rFonts w:hint="eastAsia"/>
        </w:rPr>
        <w:t xml:space="preserve"> of RAN1 #90bis meeting</w:t>
      </w:r>
      <w:r w:rsidR="00FB078A">
        <w:rPr>
          <w:rFonts w:hint="eastAsia"/>
        </w:rPr>
        <w:t xml:space="preserve">. Therefore, the total number of states for </w:t>
      </w:r>
      <w:r w:rsidR="00A439B3">
        <w:rPr>
          <w:rFonts w:hint="eastAsia"/>
        </w:rPr>
        <w:t>subcarrier</w:t>
      </w:r>
      <w:r w:rsidR="00FB078A">
        <w:rPr>
          <w:rFonts w:hint="eastAsia"/>
        </w:rPr>
        <w:t xml:space="preserve"> allocation within one PRB is 4+2+1 = 7, which needs 3</w:t>
      </w:r>
      <w:r w:rsidR="000F7C63">
        <w:rPr>
          <w:rFonts w:hint="eastAsia"/>
        </w:rPr>
        <w:t xml:space="preserve"> indication</w:t>
      </w:r>
      <w:r w:rsidR="00FB078A">
        <w:rPr>
          <w:rFonts w:hint="eastAsia"/>
        </w:rPr>
        <w:t xml:space="preserve"> bits.</w:t>
      </w:r>
    </w:p>
    <w:p w:rsidR="003C13D4" w:rsidRDefault="00A240B1" w:rsidP="00C23F1A">
      <w:pPr>
        <w:spacing w:line="276" w:lineRule="auto"/>
      </w:pPr>
      <w:r>
        <w:rPr>
          <w:rFonts w:hint="eastAsia"/>
        </w:rPr>
        <w:t xml:space="preserve">As agreed in RAN1 #90bis meeting, the </w:t>
      </w:r>
      <w:r w:rsidR="000E19DE">
        <w:rPr>
          <w:rFonts w:hint="eastAsia"/>
        </w:rPr>
        <w:t>subcarrier</w:t>
      </w:r>
      <w:r>
        <w:rPr>
          <w:rFonts w:hint="eastAsia"/>
        </w:rPr>
        <w:t xml:space="preserve"> indication shall be </w:t>
      </w:r>
      <w:r>
        <w:t>signaled</w:t>
      </w:r>
      <w:r>
        <w:rPr>
          <w:rFonts w:hint="eastAsia"/>
        </w:rPr>
        <w:t xml:space="preserve"> by DCI. </w:t>
      </w:r>
      <w:r w:rsidR="00EE77FB">
        <w:rPr>
          <w:rFonts w:hint="eastAsia"/>
        </w:rPr>
        <w:t>To avoid</w:t>
      </w:r>
      <w:r w:rsidR="005342E5">
        <w:rPr>
          <w:rFonts w:hint="eastAsia"/>
        </w:rPr>
        <w:t xml:space="preserve"> </w:t>
      </w:r>
      <w:r w:rsidR="009739DA">
        <w:rPr>
          <w:rFonts w:hint="eastAsia"/>
        </w:rPr>
        <w:t xml:space="preserve">impacting </w:t>
      </w:r>
      <w:r w:rsidR="00B640E4">
        <w:rPr>
          <w:rFonts w:hint="eastAsia"/>
        </w:rPr>
        <w:t>the detection</w:t>
      </w:r>
      <w:r w:rsidR="008777FE">
        <w:rPr>
          <w:rFonts w:hint="eastAsia"/>
        </w:rPr>
        <w:t xml:space="preserve"> performance</w:t>
      </w:r>
      <w:r w:rsidR="00B640E4">
        <w:rPr>
          <w:rFonts w:hint="eastAsia"/>
        </w:rPr>
        <w:t xml:space="preserve"> of </w:t>
      </w:r>
      <w:r w:rsidR="009739DA">
        <w:rPr>
          <w:rFonts w:hint="eastAsia"/>
        </w:rPr>
        <w:t>PDCCH</w:t>
      </w:r>
      <w:r w:rsidR="00912838">
        <w:rPr>
          <w:rFonts w:hint="eastAsia"/>
        </w:rPr>
        <w:t>, it</w:t>
      </w:r>
      <w:r w:rsidR="005342E5">
        <w:rPr>
          <w:rFonts w:hint="eastAsia"/>
        </w:rPr>
        <w:t xml:space="preserve"> may</w:t>
      </w:r>
      <w:r w:rsidR="00912838">
        <w:rPr>
          <w:rFonts w:hint="eastAsia"/>
        </w:rPr>
        <w:t xml:space="preserve"> prefer to maintain the payload </w:t>
      </w:r>
      <w:r w:rsidR="00B85A72">
        <w:rPr>
          <w:rFonts w:hint="eastAsia"/>
        </w:rPr>
        <w:t>size of DCI</w:t>
      </w:r>
      <w:r w:rsidR="00912838">
        <w:rPr>
          <w:rFonts w:hint="eastAsia"/>
        </w:rPr>
        <w:t xml:space="preserve"> for sub-PRB allocation. However it is hard to achieve</w:t>
      </w:r>
      <w:r w:rsidR="008A6F97">
        <w:rPr>
          <w:rFonts w:hint="eastAsia"/>
        </w:rPr>
        <w:t>, since</w:t>
      </w:r>
      <w:r w:rsidR="00964CF3">
        <w:rPr>
          <w:rFonts w:hint="eastAsia"/>
        </w:rPr>
        <w:t xml:space="preserve"> t</w:t>
      </w:r>
      <w:r w:rsidR="001D3ADC">
        <w:rPr>
          <w:rFonts w:hint="eastAsia"/>
        </w:rPr>
        <w:t>here is no spared state</w:t>
      </w:r>
      <w:r w:rsidR="008A6F97">
        <w:rPr>
          <w:rFonts w:hint="eastAsia"/>
        </w:rPr>
        <w:t xml:space="preserve"> in</w:t>
      </w:r>
      <w:r w:rsidR="00C97805">
        <w:rPr>
          <w:rFonts w:hint="eastAsia"/>
        </w:rPr>
        <w:t xml:space="preserve"> legacy</w:t>
      </w:r>
      <w:r w:rsidR="008A6F97">
        <w:rPr>
          <w:rFonts w:hint="eastAsia"/>
        </w:rPr>
        <w:t xml:space="preserve"> DCI</w:t>
      </w:r>
      <w:r w:rsidR="00C97805">
        <w:rPr>
          <w:rFonts w:hint="eastAsia"/>
        </w:rPr>
        <w:t xml:space="preserve"> of both CE Mode A and CE Mode B</w:t>
      </w:r>
      <w:r w:rsidR="001D3ADC">
        <w:rPr>
          <w:rFonts w:hint="eastAsia"/>
        </w:rPr>
        <w:t xml:space="preserve"> that can be used for </w:t>
      </w:r>
      <w:r w:rsidR="000E19DE">
        <w:rPr>
          <w:rFonts w:hint="eastAsia"/>
        </w:rPr>
        <w:t>subcarrier</w:t>
      </w:r>
      <w:r w:rsidR="001D3ADC">
        <w:rPr>
          <w:rFonts w:hint="eastAsia"/>
        </w:rPr>
        <w:t xml:space="preserve"> indication</w:t>
      </w:r>
      <w:r w:rsidR="00C97805">
        <w:rPr>
          <w:rFonts w:hint="eastAsia"/>
        </w:rPr>
        <w:t xml:space="preserve">. </w:t>
      </w:r>
      <w:r w:rsidR="00693D24">
        <w:rPr>
          <w:rFonts w:hint="eastAsia"/>
        </w:rPr>
        <w:t>W</w:t>
      </w:r>
      <w:r w:rsidR="004F20EF">
        <w:rPr>
          <w:rFonts w:hint="eastAsia"/>
        </w:rPr>
        <w:t xml:space="preserve">ith </w:t>
      </w:r>
      <w:r w:rsidR="004F20EF">
        <w:t>existing</w:t>
      </w:r>
      <w:r w:rsidR="00964CF3">
        <w:rPr>
          <w:rFonts w:hint="eastAsia"/>
        </w:rPr>
        <w:t xml:space="preserve"> DCI payload</w:t>
      </w:r>
      <w:r w:rsidR="004F20EF">
        <w:rPr>
          <w:rFonts w:hint="eastAsia"/>
        </w:rPr>
        <w:t xml:space="preserve">, some of the </w:t>
      </w:r>
      <w:r w:rsidR="004F20EF">
        <w:t xml:space="preserve">flexibilities have </w:t>
      </w:r>
      <w:r w:rsidR="004F20EF">
        <w:rPr>
          <w:rFonts w:hint="eastAsia"/>
        </w:rPr>
        <w:t xml:space="preserve">to be </w:t>
      </w:r>
      <w:r w:rsidR="004F20EF">
        <w:t>sacrific</w:t>
      </w:r>
      <w:r w:rsidR="004F20EF">
        <w:rPr>
          <w:rFonts w:hint="eastAsia"/>
        </w:rPr>
        <w:t xml:space="preserve">ed. For </w:t>
      </w:r>
      <w:r w:rsidR="004F20EF">
        <w:t>example</w:t>
      </w:r>
      <w:r w:rsidR="004F20EF">
        <w:rPr>
          <w:rFonts w:hint="eastAsia"/>
        </w:rPr>
        <w:t xml:space="preserve">, </w:t>
      </w:r>
      <w:r w:rsidR="00041824">
        <w:rPr>
          <w:rFonts w:hint="eastAsia"/>
        </w:rPr>
        <w:t>remove</w:t>
      </w:r>
      <w:r w:rsidR="003B3624">
        <w:rPr>
          <w:rFonts w:hint="eastAsia"/>
        </w:rPr>
        <w:t xml:space="preserve"> both</w:t>
      </w:r>
      <w:r w:rsidR="00041824">
        <w:rPr>
          <w:rFonts w:hint="eastAsia"/>
        </w:rPr>
        <w:t xml:space="preserve"> indication</w:t>
      </w:r>
      <w:r w:rsidR="003B3624">
        <w:rPr>
          <w:rFonts w:hint="eastAsia"/>
        </w:rPr>
        <w:t>s</w:t>
      </w:r>
      <w:r w:rsidR="00041824">
        <w:rPr>
          <w:rFonts w:hint="eastAsia"/>
        </w:rPr>
        <w:t xml:space="preserve"> of narrowband and PRB index from </w:t>
      </w:r>
      <w:r w:rsidR="004904E1">
        <w:rPr>
          <w:rFonts w:hint="eastAsia"/>
        </w:rPr>
        <w:t>DCI</w:t>
      </w:r>
      <w:r w:rsidR="006E3990">
        <w:rPr>
          <w:rFonts w:hint="eastAsia"/>
        </w:rPr>
        <w:t xml:space="preserve">, and </w:t>
      </w:r>
      <w:r w:rsidR="00F47E23">
        <w:rPr>
          <w:rFonts w:hint="eastAsia"/>
        </w:rPr>
        <w:t>use the saved bits for sub-carrier indication</w:t>
      </w:r>
      <w:r w:rsidR="00AD0F74">
        <w:rPr>
          <w:rFonts w:hint="eastAsia"/>
        </w:rPr>
        <w:t>.</w:t>
      </w:r>
      <w:r w:rsidR="00F47E23">
        <w:rPr>
          <w:rFonts w:hint="eastAsia"/>
        </w:rPr>
        <w:t xml:space="preserve"> </w:t>
      </w:r>
      <w:r w:rsidR="006270E2">
        <w:rPr>
          <w:rFonts w:hint="eastAsia"/>
        </w:rPr>
        <w:t>The reason to remove both indications of narrowband and PRB index</w:t>
      </w:r>
      <w:r w:rsidR="00E97369">
        <w:rPr>
          <w:rFonts w:hint="eastAsia"/>
        </w:rPr>
        <w:t xml:space="preserve"> is because </w:t>
      </w:r>
      <w:r w:rsidR="00596C3F">
        <w:rPr>
          <w:rFonts w:hint="eastAsia"/>
        </w:rPr>
        <w:t xml:space="preserve">the bits of narrowband indication are not enough for sub-carrier indication when </w:t>
      </w:r>
      <w:r w:rsidR="00036D9B">
        <w:rPr>
          <w:rFonts w:hint="eastAsia"/>
        </w:rPr>
        <w:t xml:space="preserve">LTE bandwidth is small, e.g., only 1 or 2 bits when LTE bandwidth is 3MHz or 5MHz. </w:t>
      </w:r>
      <w:r w:rsidR="00313BB8">
        <w:rPr>
          <w:rFonts w:hint="eastAsia"/>
        </w:rPr>
        <w:t xml:space="preserve">It </w:t>
      </w:r>
      <w:r w:rsidR="006270E2">
        <w:rPr>
          <w:rFonts w:hint="eastAsia"/>
        </w:rPr>
        <w:t xml:space="preserve">means </w:t>
      </w:r>
      <w:r w:rsidR="00313BB8">
        <w:rPr>
          <w:rFonts w:hint="eastAsia"/>
        </w:rPr>
        <w:t xml:space="preserve">that the narrowband and PRB indications </w:t>
      </w:r>
      <w:r w:rsidR="00DD4DA4">
        <w:rPr>
          <w:rFonts w:hint="eastAsia"/>
        </w:rPr>
        <w:t>will be</w:t>
      </w:r>
      <w:r w:rsidR="00313BB8">
        <w:rPr>
          <w:rFonts w:hint="eastAsia"/>
        </w:rPr>
        <w:t xml:space="preserve"> semi-statically configured by RRC </w:t>
      </w:r>
      <w:r w:rsidR="00313BB8">
        <w:t>signaling</w:t>
      </w:r>
      <w:r w:rsidR="00313BB8">
        <w:rPr>
          <w:rFonts w:hint="eastAsia"/>
        </w:rPr>
        <w:t xml:space="preserve">, or even fixed. </w:t>
      </w:r>
      <w:r w:rsidR="00A84726">
        <w:rPr>
          <w:rFonts w:hint="eastAsia"/>
        </w:rPr>
        <w:t>T</w:t>
      </w:r>
      <w:r w:rsidR="00313BB8">
        <w:rPr>
          <w:rFonts w:hint="eastAsia"/>
        </w:rPr>
        <w:t xml:space="preserve">his solution </w:t>
      </w:r>
      <w:r w:rsidR="00FE6D11">
        <w:rPr>
          <w:rFonts w:hint="eastAsia"/>
        </w:rPr>
        <w:t>has large</w:t>
      </w:r>
      <w:r w:rsidR="0081371E">
        <w:rPr>
          <w:rFonts w:hint="eastAsia"/>
        </w:rPr>
        <w:t xml:space="preserve"> specification impact</w:t>
      </w:r>
      <w:r w:rsidR="00D44F62">
        <w:rPr>
          <w:rFonts w:hint="eastAsia"/>
        </w:rPr>
        <w:t>, and</w:t>
      </w:r>
      <w:r w:rsidR="00313BB8">
        <w:rPr>
          <w:rFonts w:hint="eastAsia"/>
        </w:rPr>
        <w:t xml:space="preserve"> loses the flexibility at </w:t>
      </w:r>
      <w:proofErr w:type="spellStart"/>
      <w:r w:rsidR="00313BB8">
        <w:rPr>
          <w:rFonts w:hint="eastAsia"/>
        </w:rPr>
        <w:t>eNB</w:t>
      </w:r>
      <w:proofErr w:type="spellEnd"/>
      <w:r w:rsidR="00313BB8">
        <w:rPr>
          <w:rFonts w:hint="eastAsia"/>
        </w:rPr>
        <w:t xml:space="preserve"> scheduler</w:t>
      </w:r>
      <w:r w:rsidR="00812871">
        <w:rPr>
          <w:rFonts w:hint="eastAsia"/>
        </w:rPr>
        <w:t>,</w:t>
      </w:r>
      <w:r w:rsidR="00313BB8">
        <w:rPr>
          <w:rFonts w:hint="eastAsia"/>
        </w:rPr>
        <w:t xml:space="preserve"> </w:t>
      </w:r>
      <w:r w:rsidR="00812871">
        <w:rPr>
          <w:rFonts w:hint="eastAsia"/>
        </w:rPr>
        <w:t>which may reduce the performance gain provided by sub-PRB allocation.</w:t>
      </w:r>
    </w:p>
    <w:p w:rsidR="00AF46F1" w:rsidRDefault="00B37E9A" w:rsidP="00C23F1A">
      <w:pPr>
        <w:spacing w:line="276" w:lineRule="auto"/>
      </w:pPr>
      <w:r>
        <w:rPr>
          <w:rFonts w:hint="eastAsia"/>
        </w:rPr>
        <w:t xml:space="preserve">Otherwise, one method could be to introduce 1 more bit to indicate legacy resource allocation or new resource allocation with sub-PRB. </w:t>
      </w:r>
      <w:r w:rsidR="00FC3B47">
        <w:rPr>
          <w:rFonts w:hint="eastAsia"/>
        </w:rPr>
        <w:t>It helps to provide a clean DCI</w:t>
      </w:r>
      <w:r w:rsidR="006A77A9">
        <w:rPr>
          <w:rFonts w:hint="eastAsia"/>
        </w:rPr>
        <w:t xml:space="preserve"> for sub-PRB allocation. </w:t>
      </w:r>
      <w:r w:rsidR="00E93A80">
        <w:rPr>
          <w:rFonts w:hint="eastAsia"/>
        </w:rPr>
        <w:t>For instance,</w:t>
      </w:r>
      <w:r w:rsidR="004A3887">
        <w:rPr>
          <w:rFonts w:hint="eastAsia"/>
        </w:rPr>
        <w:t xml:space="preserve"> legacy</w:t>
      </w:r>
      <w:r w:rsidR="00E93A80">
        <w:rPr>
          <w:rFonts w:hint="eastAsia"/>
        </w:rPr>
        <w:t xml:space="preserve"> DCI format 6-0A contains several indication fields </w:t>
      </w:r>
      <w:r w:rsidR="00BF685B">
        <w:rPr>
          <w:rFonts w:hint="eastAsia"/>
        </w:rPr>
        <w:t>that may</w:t>
      </w:r>
      <w:r w:rsidR="008F4328">
        <w:rPr>
          <w:rFonts w:hint="eastAsia"/>
        </w:rPr>
        <w:t xml:space="preserve"> not</w:t>
      </w:r>
      <w:r w:rsidR="00BF685B">
        <w:rPr>
          <w:rFonts w:hint="eastAsia"/>
        </w:rPr>
        <w:t xml:space="preserve"> be</w:t>
      </w:r>
      <w:r w:rsidR="00EA4720">
        <w:rPr>
          <w:rFonts w:hint="eastAsia"/>
        </w:rPr>
        <w:t xml:space="preserve"> needed for sub-PRB allocation, e.g., </w:t>
      </w:r>
      <w:r w:rsidR="00D3459E">
        <w:rPr>
          <w:rFonts w:hint="eastAsia"/>
        </w:rPr>
        <w:t xml:space="preserve">SRS request, TPC command, </w:t>
      </w:r>
      <w:r w:rsidR="008F4328">
        <w:rPr>
          <w:rFonts w:hint="eastAsia"/>
        </w:rPr>
        <w:t xml:space="preserve">DL assignment index, and so on. They can be </w:t>
      </w:r>
      <w:r w:rsidR="006C691F">
        <w:rPr>
          <w:rFonts w:hint="eastAsia"/>
        </w:rPr>
        <w:t>invisible for sub-PRB allocation</w:t>
      </w:r>
      <w:r w:rsidR="001B36BE">
        <w:rPr>
          <w:rFonts w:hint="eastAsia"/>
        </w:rPr>
        <w:t xml:space="preserve"> and the saved bits can be used for sub-PRB allocation, without </w:t>
      </w:r>
      <w:r w:rsidR="002F23AF">
        <w:rPr>
          <w:rFonts w:hint="eastAsia"/>
        </w:rPr>
        <w:t>in</w:t>
      </w:r>
      <w:r w:rsidR="002F23AF">
        <w:t>tr</w:t>
      </w:r>
      <w:r w:rsidR="002F23AF">
        <w:rPr>
          <w:rFonts w:hint="eastAsia"/>
        </w:rPr>
        <w:t>o</w:t>
      </w:r>
      <w:r w:rsidR="002F23AF">
        <w:t>ducing</w:t>
      </w:r>
      <w:r w:rsidR="002F23AF">
        <w:rPr>
          <w:rFonts w:hint="eastAsia"/>
        </w:rPr>
        <w:t xml:space="preserve"> any other bits to</w:t>
      </w:r>
      <w:r w:rsidR="001B36BE">
        <w:rPr>
          <w:rFonts w:hint="eastAsia"/>
        </w:rPr>
        <w:t xml:space="preserve"> DCI</w:t>
      </w:r>
      <w:r w:rsidR="00722AF0">
        <w:rPr>
          <w:rFonts w:hint="eastAsia"/>
        </w:rPr>
        <w:t xml:space="preserve">. </w:t>
      </w:r>
    </w:p>
    <w:p w:rsidR="003117F8" w:rsidRDefault="001B36BE" w:rsidP="00C23F1A">
      <w:pPr>
        <w:spacing w:line="276" w:lineRule="auto"/>
      </w:pPr>
      <w:r>
        <w:rPr>
          <w:rFonts w:hint="eastAsia"/>
        </w:rPr>
        <w:t>F</w:t>
      </w:r>
      <w:r w:rsidR="00722AF0">
        <w:rPr>
          <w:rFonts w:hint="eastAsia"/>
        </w:rPr>
        <w:t xml:space="preserve">or CE Mode B, </w:t>
      </w:r>
      <w:r>
        <w:rPr>
          <w:rFonts w:hint="eastAsia"/>
        </w:rPr>
        <w:t>the legacy DCI is compact enough even for sub-PRB allocation.</w:t>
      </w:r>
      <w:r w:rsidR="008664CE">
        <w:rPr>
          <w:rFonts w:hint="eastAsia"/>
        </w:rPr>
        <w:t xml:space="preserve"> There is no benefit to have 1 more bit to indicate legacy resource allocation or sub-PRB allocation. As analyzed previously, </w:t>
      </w:r>
      <w:r w:rsidR="00F51A0E">
        <w:rPr>
          <w:rFonts w:hint="eastAsia"/>
        </w:rPr>
        <w:t>at least 3 more bits are needed</w:t>
      </w:r>
      <w:r w:rsidR="0059276F">
        <w:rPr>
          <w:rFonts w:hint="eastAsia"/>
        </w:rPr>
        <w:t xml:space="preserve"> for allocating </w:t>
      </w:r>
      <w:r w:rsidR="000E19DE">
        <w:rPr>
          <w:rFonts w:hint="eastAsia"/>
        </w:rPr>
        <w:t>subcarriers</w:t>
      </w:r>
      <w:r w:rsidR="0059276F">
        <w:rPr>
          <w:rFonts w:hint="eastAsia"/>
        </w:rPr>
        <w:t xml:space="preserve"> within an assigned PRB. Therefore, for CE Mode B, </w:t>
      </w:r>
      <w:r w:rsidR="008A5D3D">
        <w:rPr>
          <w:rFonts w:hint="eastAsia"/>
        </w:rPr>
        <w:t>enlar</w:t>
      </w:r>
      <w:r w:rsidR="0059276F">
        <w:rPr>
          <w:rFonts w:hint="eastAsia"/>
        </w:rPr>
        <w:t>ging</w:t>
      </w:r>
      <w:r w:rsidR="008A5D3D">
        <w:rPr>
          <w:rFonts w:hint="eastAsia"/>
        </w:rPr>
        <w:t xml:space="preserve"> the DCI </w:t>
      </w:r>
      <w:r w:rsidR="00097A4A">
        <w:rPr>
          <w:rFonts w:hint="eastAsia"/>
        </w:rPr>
        <w:t>payload</w:t>
      </w:r>
      <w:r w:rsidR="008A5D3D">
        <w:rPr>
          <w:rFonts w:hint="eastAsia"/>
        </w:rPr>
        <w:t xml:space="preserve"> with 3 more bits for sub-PRB resource assignment</w:t>
      </w:r>
      <w:r w:rsidR="0059276F">
        <w:rPr>
          <w:rFonts w:hint="eastAsia"/>
        </w:rPr>
        <w:t xml:space="preserve"> is preferred</w:t>
      </w:r>
      <w:r w:rsidR="00B37E9A">
        <w:rPr>
          <w:rFonts w:hint="eastAsia"/>
        </w:rPr>
        <w:t>.</w:t>
      </w:r>
      <w:r w:rsidR="0059276F">
        <w:rPr>
          <w:rFonts w:hint="eastAsia"/>
        </w:rPr>
        <w:t xml:space="preserve"> In overall, </w:t>
      </w:r>
      <w:r w:rsidR="00CC4AB7">
        <w:rPr>
          <w:rFonts w:hint="eastAsia"/>
        </w:rPr>
        <w:t>we propose</w:t>
      </w:r>
      <w:r w:rsidR="004C62D5">
        <w:rPr>
          <w:rFonts w:hint="eastAsia"/>
        </w:rPr>
        <w:t xml:space="preserve"> </w:t>
      </w:r>
    </w:p>
    <w:p w:rsidR="00332DF8" w:rsidRDefault="00A27F77" w:rsidP="00C23F1A">
      <w:pPr>
        <w:spacing w:line="276" w:lineRule="auto"/>
        <w:rPr>
          <w:b/>
          <w:lang w:val="x-none"/>
        </w:rPr>
      </w:pPr>
      <w:r>
        <w:rPr>
          <w:rFonts w:hint="eastAsia"/>
          <w:b/>
          <w:lang w:val="x-none"/>
        </w:rPr>
        <w:t>Proposal #1</w:t>
      </w:r>
      <w:r w:rsidR="00C74637" w:rsidRPr="00332DF8">
        <w:rPr>
          <w:rFonts w:hint="eastAsia"/>
          <w:b/>
          <w:lang w:val="x-none"/>
        </w:rPr>
        <w:t xml:space="preserve">: </w:t>
      </w:r>
      <w:r w:rsidR="00523505">
        <w:rPr>
          <w:rFonts w:hint="eastAsia"/>
          <w:b/>
          <w:lang w:val="x-none"/>
        </w:rPr>
        <w:t xml:space="preserve">Introduce </w:t>
      </w:r>
      <w:r w:rsidR="007E7E9B">
        <w:rPr>
          <w:rFonts w:hint="eastAsia"/>
          <w:b/>
          <w:lang w:val="x-none"/>
        </w:rPr>
        <w:t xml:space="preserve">1 more bit for </w:t>
      </w:r>
      <w:r w:rsidR="00E9589D">
        <w:rPr>
          <w:rFonts w:hint="eastAsia"/>
          <w:b/>
          <w:lang w:val="x-none"/>
        </w:rPr>
        <w:t>indication of legacy resource allocation or sub-PRB allocation for CE Mode A</w:t>
      </w:r>
      <w:r w:rsidR="007E7E9B">
        <w:rPr>
          <w:rFonts w:hint="eastAsia"/>
          <w:b/>
          <w:lang w:val="x-none"/>
        </w:rPr>
        <w:t>, and</w:t>
      </w:r>
      <w:r w:rsidR="00523505">
        <w:rPr>
          <w:rFonts w:hint="eastAsia"/>
          <w:b/>
          <w:lang w:val="x-none"/>
        </w:rPr>
        <w:t xml:space="preserve"> </w:t>
      </w:r>
      <w:r w:rsidR="007E7E9B">
        <w:rPr>
          <w:rFonts w:hint="eastAsia"/>
          <w:b/>
          <w:lang w:val="x-none"/>
        </w:rPr>
        <w:t>i</w:t>
      </w:r>
      <w:r w:rsidR="00E06E90">
        <w:rPr>
          <w:rFonts w:hint="eastAsia"/>
          <w:b/>
          <w:lang w:val="x-none"/>
        </w:rPr>
        <w:t xml:space="preserve">ntroduce 3 more bits </w:t>
      </w:r>
      <w:r w:rsidR="00AD3C24">
        <w:rPr>
          <w:rFonts w:hint="eastAsia"/>
          <w:b/>
          <w:lang w:val="x-none"/>
        </w:rPr>
        <w:t>for the</w:t>
      </w:r>
      <w:r w:rsidR="00E06E90">
        <w:rPr>
          <w:rFonts w:hint="eastAsia"/>
          <w:b/>
          <w:lang w:val="x-none"/>
        </w:rPr>
        <w:t xml:space="preserve"> </w:t>
      </w:r>
      <w:r w:rsidR="000E19DE">
        <w:rPr>
          <w:rFonts w:hint="eastAsia"/>
          <w:b/>
          <w:lang w:val="x-none"/>
        </w:rPr>
        <w:t>subcarrier</w:t>
      </w:r>
      <w:r w:rsidR="00AD3C24">
        <w:rPr>
          <w:rFonts w:hint="eastAsia"/>
          <w:b/>
          <w:lang w:val="x-none"/>
        </w:rPr>
        <w:t xml:space="preserve"> allocation</w:t>
      </w:r>
      <w:r w:rsidR="00E06E90">
        <w:rPr>
          <w:rFonts w:hint="eastAsia"/>
          <w:b/>
          <w:lang w:val="x-none"/>
        </w:rPr>
        <w:t xml:space="preserve"> </w:t>
      </w:r>
      <w:r w:rsidR="00A66C18">
        <w:rPr>
          <w:rFonts w:hint="eastAsia"/>
          <w:b/>
          <w:lang w:val="x-none"/>
        </w:rPr>
        <w:t>for CE Mode B</w:t>
      </w:r>
      <w:r w:rsidR="00E06E90">
        <w:rPr>
          <w:rFonts w:hint="eastAsia"/>
          <w:b/>
          <w:lang w:val="x-none"/>
        </w:rPr>
        <w:t>.</w:t>
      </w:r>
    </w:p>
    <w:p w:rsidR="00C63AD7" w:rsidRDefault="008A6F97" w:rsidP="00C23F1A">
      <w:pPr>
        <w:spacing w:line="276" w:lineRule="auto"/>
        <w:rPr>
          <w:lang w:val="x-none"/>
        </w:rPr>
      </w:pPr>
      <w:r>
        <w:rPr>
          <w:rFonts w:hint="eastAsia"/>
          <w:lang w:val="x-none"/>
        </w:rPr>
        <w:lastRenderedPageBreak/>
        <w:t xml:space="preserve">To support </w:t>
      </w:r>
      <w:r w:rsidR="0085247F">
        <w:rPr>
          <w:rFonts w:hint="eastAsia"/>
          <w:lang w:val="x-none"/>
        </w:rPr>
        <w:t>sub-PRB</w:t>
      </w:r>
      <w:r>
        <w:rPr>
          <w:rFonts w:hint="eastAsia"/>
          <w:lang w:val="x-none"/>
        </w:rPr>
        <w:t xml:space="preserve"> allocation, </w:t>
      </w:r>
      <w:r w:rsidR="00F547CE">
        <w:rPr>
          <w:rFonts w:hint="eastAsia"/>
          <w:lang w:val="x-none"/>
        </w:rPr>
        <w:t xml:space="preserve">it needs to indicate </w:t>
      </w:r>
      <w:r w:rsidR="00A65E89">
        <w:rPr>
          <w:rFonts w:hint="eastAsia"/>
          <w:lang w:val="x-none"/>
        </w:rPr>
        <w:t xml:space="preserve">narrowband index, PRB index within the assigned narrowband, and </w:t>
      </w:r>
      <w:r w:rsidR="000E19DE">
        <w:rPr>
          <w:rFonts w:hint="eastAsia"/>
          <w:lang w:val="x-none"/>
        </w:rPr>
        <w:t>subcarrier</w:t>
      </w:r>
      <w:r w:rsidR="00A65E89">
        <w:rPr>
          <w:rFonts w:hint="eastAsia"/>
          <w:lang w:val="x-none"/>
        </w:rPr>
        <w:t xml:space="preserve"> indices within the assigned PRB. The indication bits of narrowband index can be </w:t>
      </w:r>
      <w:r w:rsidR="00A65E89">
        <w:rPr>
          <w:lang w:val="x-none"/>
        </w:rPr>
        <w:t>inherited</w:t>
      </w:r>
      <w:r w:rsidR="00A65E89">
        <w:rPr>
          <w:rFonts w:hint="eastAsia"/>
          <w:lang w:val="x-none"/>
        </w:rPr>
        <w:t xml:space="preserve"> from legacy.</w:t>
      </w:r>
      <w:r w:rsidR="00C63AD7">
        <w:rPr>
          <w:rFonts w:hint="eastAsia"/>
          <w:lang w:val="x-none"/>
        </w:rPr>
        <w:t xml:space="preserve"> As for the indication of PRB and </w:t>
      </w:r>
      <w:r w:rsidR="000E19DE">
        <w:rPr>
          <w:rFonts w:hint="eastAsia"/>
          <w:lang w:val="x-none"/>
        </w:rPr>
        <w:t>subcarriers</w:t>
      </w:r>
      <w:r w:rsidR="00C63AD7">
        <w:rPr>
          <w:rFonts w:hint="eastAsia"/>
          <w:lang w:val="x-none"/>
        </w:rPr>
        <w:t>, it needs total 7</w:t>
      </w:r>
      <m:oMath>
        <m:r>
          <m:rPr>
            <m:sty m:val="p"/>
          </m:rPr>
          <w:rPr>
            <w:rFonts w:ascii="Cambria Math" w:hAnsi="Cambria Math"/>
            <w:lang w:val="x-none"/>
          </w:rPr>
          <m:t>×</m:t>
        </m:r>
      </m:oMath>
      <w:r w:rsidR="00C63AD7">
        <w:rPr>
          <w:rFonts w:hint="eastAsia"/>
          <w:lang w:val="x-none"/>
        </w:rPr>
        <w:t>6</w:t>
      </w:r>
      <w:r w:rsidR="00734D86">
        <w:rPr>
          <w:rFonts w:hint="eastAsia"/>
          <w:lang w:val="x-none"/>
        </w:rPr>
        <w:t xml:space="preserve"> PRB</w:t>
      </w:r>
      <w:r w:rsidR="00C63AD7">
        <w:rPr>
          <w:rFonts w:hint="eastAsia"/>
          <w:lang w:val="x-none"/>
        </w:rPr>
        <w:t>=42 states to provide full flexibility of 3-</w:t>
      </w:r>
      <w:r w:rsidR="000E19DE">
        <w:rPr>
          <w:rFonts w:hint="eastAsia"/>
          <w:lang w:val="x-none"/>
        </w:rPr>
        <w:t>subcarrier</w:t>
      </w:r>
      <w:r w:rsidR="00C63AD7">
        <w:rPr>
          <w:rFonts w:hint="eastAsia"/>
          <w:lang w:val="x-none"/>
        </w:rPr>
        <w:t>, 6-</w:t>
      </w:r>
      <w:r w:rsidR="000E19DE">
        <w:rPr>
          <w:rFonts w:hint="eastAsia"/>
          <w:lang w:val="x-none"/>
        </w:rPr>
        <w:t>subcarrier</w:t>
      </w:r>
      <w:r w:rsidR="00C63AD7">
        <w:rPr>
          <w:rFonts w:hint="eastAsia"/>
          <w:lang w:val="x-none"/>
        </w:rPr>
        <w:t xml:space="preserve"> and 1PRB allocation </w:t>
      </w:r>
      <w:r w:rsidR="00D40B33">
        <w:rPr>
          <w:rFonts w:hint="eastAsia"/>
          <w:lang w:val="x-none"/>
        </w:rPr>
        <w:t>within the indicated narrowband. It needs</w:t>
      </w:r>
      <w:r w:rsidR="00C63AD7">
        <w:rPr>
          <w:rFonts w:hint="eastAsia"/>
          <w:lang w:val="x-none"/>
        </w:rPr>
        <w:t xml:space="preserve"> </w:t>
      </w:r>
      <w:r w:rsidR="00D40B33">
        <w:rPr>
          <w:rFonts w:hint="eastAsia"/>
          <w:lang w:val="x-none"/>
        </w:rPr>
        <w:t>at least</w:t>
      </w:r>
      <w:r w:rsidR="00C63AD7">
        <w:rPr>
          <w:rFonts w:hint="eastAsia"/>
          <w:lang w:val="x-none"/>
        </w:rPr>
        <w:t xml:space="preserve"> 6 bits </w:t>
      </w:r>
      <w:r w:rsidR="00CE7E2A">
        <w:rPr>
          <w:rFonts w:hint="eastAsia"/>
          <w:lang w:val="x-none"/>
        </w:rPr>
        <w:t xml:space="preserve">for the indication of PRB and </w:t>
      </w:r>
      <w:r w:rsidR="000E19DE">
        <w:rPr>
          <w:rFonts w:hint="eastAsia"/>
          <w:lang w:val="x-none"/>
        </w:rPr>
        <w:t>subcarriers</w:t>
      </w:r>
      <w:r w:rsidR="00CE7E2A">
        <w:rPr>
          <w:rFonts w:hint="eastAsia"/>
          <w:lang w:val="x-none"/>
        </w:rPr>
        <w:t xml:space="preserve">. </w:t>
      </w:r>
    </w:p>
    <w:p w:rsidR="00B74BE2" w:rsidRPr="00824656" w:rsidRDefault="00530FDA" w:rsidP="00C23F1A">
      <w:pPr>
        <w:spacing w:line="276" w:lineRule="auto"/>
        <w:rPr>
          <w:lang w:val="x-none"/>
        </w:rPr>
      </w:pPr>
      <w:r>
        <w:rPr>
          <w:rFonts w:hint="eastAsia"/>
          <w:lang w:val="x-none"/>
        </w:rPr>
        <w:t xml:space="preserve">A combined indication of PRB index and </w:t>
      </w:r>
      <w:r w:rsidR="000E19DE">
        <w:rPr>
          <w:rFonts w:hint="eastAsia"/>
          <w:lang w:val="x-none"/>
        </w:rPr>
        <w:t>subcarrier</w:t>
      </w:r>
      <w:r>
        <w:rPr>
          <w:rFonts w:hint="eastAsia"/>
          <w:lang w:val="x-none"/>
        </w:rPr>
        <w:t xml:space="preserve"> index</w:t>
      </w:r>
      <w:r w:rsidR="0026461D">
        <w:rPr>
          <w:rFonts w:hint="eastAsia"/>
          <w:lang w:val="x-none"/>
        </w:rPr>
        <w:t xml:space="preserve"> can be considered, a</w:t>
      </w:r>
      <w:r w:rsidR="00FC4CDA">
        <w:rPr>
          <w:rFonts w:hint="eastAsia"/>
          <w:lang w:val="x-none"/>
        </w:rPr>
        <w:t>s show in Table 1</w:t>
      </w:r>
      <w:r w:rsidR="0026461D">
        <w:rPr>
          <w:rFonts w:hint="eastAsia"/>
          <w:lang w:val="x-none"/>
        </w:rPr>
        <w:t>.</w:t>
      </w:r>
      <w:r w:rsidR="004C7150">
        <w:rPr>
          <w:rFonts w:hint="eastAsia"/>
          <w:lang w:val="x-none"/>
        </w:rPr>
        <w:t xml:space="preserve"> </w:t>
      </w:r>
      <w:r w:rsidR="0026461D">
        <w:rPr>
          <w:rFonts w:hint="eastAsia"/>
          <w:lang w:val="x-none"/>
        </w:rPr>
        <w:t>It takes</w:t>
      </w:r>
      <w:r w:rsidR="00147BCB">
        <w:rPr>
          <w:rFonts w:hint="eastAsia"/>
          <w:lang w:val="x-none"/>
        </w:rPr>
        <w:t xml:space="preserve"> </w:t>
      </w:r>
      <w:r w:rsidR="0095388D">
        <w:rPr>
          <w:rFonts w:hint="eastAsia"/>
          <w:lang w:val="x-none"/>
        </w:rPr>
        <w:t>24 states</w:t>
      </w:r>
      <w:r w:rsidR="00414839">
        <w:rPr>
          <w:rFonts w:hint="eastAsia"/>
          <w:lang w:val="x-none"/>
        </w:rPr>
        <w:t xml:space="preserve"> and 12 states</w:t>
      </w:r>
      <w:r w:rsidR="0095388D">
        <w:rPr>
          <w:rFonts w:hint="eastAsia"/>
          <w:lang w:val="x-none"/>
        </w:rPr>
        <w:t xml:space="preserve"> </w:t>
      </w:r>
      <w:r w:rsidR="00057338">
        <w:rPr>
          <w:rFonts w:hint="eastAsia"/>
          <w:lang w:val="x-none"/>
        </w:rPr>
        <w:t xml:space="preserve">to </w:t>
      </w:r>
      <w:r w:rsidR="00414839">
        <w:rPr>
          <w:rFonts w:hint="eastAsia"/>
          <w:lang w:val="x-none"/>
        </w:rPr>
        <w:t>indicate all possible locations within a</w:t>
      </w:r>
      <w:r w:rsidR="000D4E37">
        <w:rPr>
          <w:rFonts w:hint="eastAsia"/>
          <w:lang w:val="x-none"/>
        </w:rPr>
        <w:t>n</w:t>
      </w:r>
      <w:r w:rsidR="00414839">
        <w:rPr>
          <w:rFonts w:hint="eastAsia"/>
          <w:lang w:val="x-none"/>
        </w:rPr>
        <w:t xml:space="preserve"> indicated narrowband for 3-</w:t>
      </w:r>
      <w:r w:rsidR="000E19DE">
        <w:rPr>
          <w:rFonts w:hint="eastAsia"/>
          <w:lang w:val="x-none"/>
        </w:rPr>
        <w:t>subcarrier</w:t>
      </w:r>
      <w:r w:rsidR="00414839">
        <w:rPr>
          <w:rFonts w:hint="eastAsia"/>
          <w:lang w:val="x-none"/>
        </w:rPr>
        <w:t xml:space="preserve"> and 6-</w:t>
      </w:r>
      <w:r w:rsidR="000E19DE">
        <w:rPr>
          <w:rFonts w:hint="eastAsia"/>
          <w:lang w:val="x-none"/>
        </w:rPr>
        <w:t>subcarrier</w:t>
      </w:r>
      <w:r w:rsidR="00414839">
        <w:rPr>
          <w:rFonts w:hint="eastAsia"/>
          <w:lang w:val="x-none"/>
        </w:rPr>
        <w:t xml:space="preserve">, respectively. </w:t>
      </w:r>
      <w:r w:rsidR="0072370C">
        <w:rPr>
          <w:rFonts w:hint="eastAsia"/>
          <w:lang w:val="x-none"/>
        </w:rPr>
        <w:t>The</w:t>
      </w:r>
      <w:r w:rsidR="00D43616">
        <w:rPr>
          <w:rFonts w:hint="eastAsia"/>
          <w:lang w:val="x-none"/>
        </w:rPr>
        <w:t xml:space="preserve"> remaining</w:t>
      </w:r>
      <w:r w:rsidR="0072370C">
        <w:rPr>
          <w:rFonts w:hint="eastAsia"/>
          <w:lang w:val="x-none"/>
        </w:rPr>
        <w:t xml:space="preserve"> spared states can be used to indicate the PRB level allocation, e.g., every one PRB within the narrowband</w:t>
      </w:r>
      <w:r w:rsidR="005A642A">
        <w:rPr>
          <w:rFonts w:hint="eastAsia"/>
          <w:lang w:val="x-none"/>
        </w:rPr>
        <w:t xml:space="preserve"> for both CE Mode A</w:t>
      </w:r>
      <w:r w:rsidR="006E3AE8">
        <w:rPr>
          <w:rFonts w:hint="eastAsia"/>
          <w:lang w:val="x-none"/>
        </w:rPr>
        <w:t xml:space="preserve"> and CE Mode B</w:t>
      </w:r>
      <w:r w:rsidR="0072370C">
        <w:rPr>
          <w:rFonts w:hint="eastAsia"/>
          <w:lang w:val="x-none"/>
        </w:rPr>
        <w:t>, and 2-PRB allocations</w:t>
      </w:r>
      <w:r w:rsidR="005A642A">
        <w:rPr>
          <w:rFonts w:hint="eastAsia"/>
          <w:lang w:val="x-none"/>
        </w:rPr>
        <w:t xml:space="preserve"> for CE Mode B</w:t>
      </w:r>
      <w:r w:rsidR="0072370C">
        <w:rPr>
          <w:rFonts w:hint="eastAsia"/>
          <w:lang w:val="x-none"/>
        </w:rPr>
        <w:t xml:space="preserve">. By this means, the </w:t>
      </w:r>
      <w:r w:rsidR="00BD31E5">
        <w:rPr>
          <w:rFonts w:hint="eastAsia"/>
          <w:lang w:val="x-none"/>
        </w:rPr>
        <w:t xml:space="preserve">DCI format 6-0B for sub-PRB mode can support all the possible allocation cases, including sub-PRB allocations and </w:t>
      </w:r>
      <w:r w:rsidR="0032616E">
        <w:rPr>
          <w:rFonts w:hint="eastAsia"/>
          <w:lang w:val="x-none"/>
        </w:rPr>
        <w:t>1-</w:t>
      </w:r>
      <w:r w:rsidR="00BD31E5">
        <w:rPr>
          <w:rFonts w:hint="eastAsia"/>
          <w:lang w:val="x-none"/>
        </w:rPr>
        <w:t xml:space="preserve">PRB </w:t>
      </w:r>
      <w:r w:rsidR="0032616E">
        <w:rPr>
          <w:rFonts w:hint="eastAsia"/>
          <w:lang w:val="x-none"/>
        </w:rPr>
        <w:t>and 2-PRB</w:t>
      </w:r>
      <w:r w:rsidR="00BD31E5">
        <w:rPr>
          <w:rFonts w:hint="eastAsia"/>
          <w:lang w:val="x-none"/>
        </w:rPr>
        <w:t xml:space="preserve"> allocation</w:t>
      </w:r>
      <w:r w:rsidR="0032616E">
        <w:rPr>
          <w:rFonts w:hint="eastAsia"/>
          <w:lang w:val="x-none"/>
        </w:rPr>
        <w:t>s</w:t>
      </w:r>
      <w:r w:rsidR="00BD31E5">
        <w:rPr>
          <w:rFonts w:hint="eastAsia"/>
          <w:lang w:val="x-none"/>
        </w:rPr>
        <w:t xml:space="preserve"> that legacy DCI format 6-0B provides</w:t>
      </w:r>
      <w:r w:rsidR="00DD2FE5">
        <w:rPr>
          <w:rFonts w:hint="eastAsia"/>
          <w:lang w:val="x-none"/>
        </w:rPr>
        <w:t xml:space="preserve">. </w:t>
      </w:r>
      <w:r w:rsidR="005B46EE">
        <w:rPr>
          <w:rFonts w:hint="eastAsia"/>
          <w:lang w:val="x-none"/>
        </w:rPr>
        <w:t xml:space="preserve">In fact, if the system load is not heavy, </w:t>
      </w:r>
      <w:proofErr w:type="spellStart"/>
      <w:r w:rsidR="005B46EE">
        <w:rPr>
          <w:rFonts w:hint="eastAsia"/>
          <w:lang w:val="x-none"/>
        </w:rPr>
        <w:t>eNB</w:t>
      </w:r>
      <w:proofErr w:type="spellEnd"/>
      <w:r w:rsidR="005B46EE">
        <w:rPr>
          <w:rFonts w:hint="eastAsia"/>
          <w:lang w:val="x-none"/>
        </w:rPr>
        <w:t xml:space="preserve"> tends to schedule </w:t>
      </w:r>
      <w:r w:rsidR="00685081">
        <w:rPr>
          <w:rFonts w:hint="eastAsia"/>
          <w:lang w:val="x-none"/>
        </w:rPr>
        <w:t xml:space="preserve">2 PRBs for the UE to support larger TBS with the same transmission duration. </w:t>
      </w:r>
      <w:r w:rsidR="00416C51">
        <w:rPr>
          <w:rFonts w:hint="eastAsia"/>
          <w:lang w:val="x-none"/>
        </w:rPr>
        <w:t xml:space="preserve">The benefit from </w:t>
      </w:r>
      <w:r w:rsidR="00685081">
        <w:rPr>
          <w:rFonts w:hint="eastAsia"/>
          <w:lang w:val="x-none"/>
        </w:rPr>
        <w:t>the</w:t>
      </w:r>
      <w:r w:rsidR="00416C51">
        <w:rPr>
          <w:rFonts w:hint="eastAsia"/>
          <w:lang w:val="x-none"/>
        </w:rPr>
        <w:t xml:space="preserve"> design</w:t>
      </w:r>
      <w:r w:rsidR="00685081">
        <w:rPr>
          <w:rFonts w:hint="eastAsia"/>
          <w:lang w:val="x-none"/>
        </w:rPr>
        <w:t xml:space="preserve"> in Table 1</w:t>
      </w:r>
      <w:r w:rsidR="00416C51">
        <w:rPr>
          <w:rFonts w:hint="eastAsia"/>
          <w:lang w:val="x-none"/>
        </w:rPr>
        <w:t xml:space="preserve"> is </w:t>
      </w:r>
      <w:r w:rsidR="00DD2FE5">
        <w:rPr>
          <w:rFonts w:hint="eastAsia"/>
          <w:lang w:val="x-none"/>
        </w:rPr>
        <w:t>that, a CE</w:t>
      </w:r>
      <w:r w:rsidR="00D07C6E">
        <w:rPr>
          <w:rFonts w:hint="eastAsia"/>
          <w:lang w:val="x-none"/>
        </w:rPr>
        <w:t xml:space="preserve"> </w:t>
      </w:r>
      <w:r w:rsidR="00DD2FE5">
        <w:rPr>
          <w:rFonts w:hint="eastAsia"/>
          <w:lang w:val="x-none"/>
        </w:rPr>
        <w:t>Mode</w:t>
      </w:r>
      <w:r w:rsidR="00D07C6E">
        <w:rPr>
          <w:rFonts w:hint="eastAsia"/>
          <w:lang w:val="x-none"/>
        </w:rPr>
        <w:t xml:space="preserve"> </w:t>
      </w:r>
      <w:r w:rsidR="00DD2FE5">
        <w:rPr>
          <w:rFonts w:hint="eastAsia"/>
          <w:lang w:val="x-none"/>
        </w:rPr>
        <w:t xml:space="preserve">B UE configured with sub-PRB feature, </w:t>
      </w:r>
      <w:r w:rsidR="00277E98">
        <w:rPr>
          <w:rFonts w:hint="eastAsia"/>
          <w:lang w:val="x-none"/>
        </w:rPr>
        <w:t>is not necessary to be reconfigured to</w:t>
      </w:r>
      <w:r w:rsidR="003E3D4E">
        <w:rPr>
          <w:rFonts w:hint="eastAsia"/>
          <w:lang w:val="x-none"/>
        </w:rPr>
        <w:t xml:space="preserve"> legacy</w:t>
      </w:r>
      <w:r w:rsidR="00277E98">
        <w:rPr>
          <w:rFonts w:hint="eastAsia"/>
          <w:lang w:val="x-none"/>
        </w:rPr>
        <w:t xml:space="preserve"> </w:t>
      </w:r>
      <w:proofErr w:type="spellStart"/>
      <w:r w:rsidR="003E3D4E">
        <w:rPr>
          <w:rFonts w:hint="eastAsia"/>
          <w:lang w:val="x-none"/>
        </w:rPr>
        <w:t>CEModeB</w:t>
      </w:r>
      <w:proofErr w:type="spellEnd"/>
      <w:r w:rsidR="00C91EFE">
        <w:rPr>
          <w:rFonts w:hint="eastAsia"/>
          <w:lang w:val="x-none"/>
        </w:rPr>
        <w:t xml:space="preserve"> for higher data rate</w:t>
      </w:r>
      <w:r w:rsidR="00685081">
        <w:rPr>
          <w:rFonts w:hint="eastAsia"/>
          <w:lang w:val="x-none"/>
        </w:rPr>
        <w:t xml:space="preserve">, which provides sufficient flexibility for </w:t>
      </w:r>
      <w:proofErr w:type="spellStart"/>
      <w:r w:rsidR="00685081">
        <w:rPr>
          <w:rFonts w:hint="eastAsia"/>
          <w:lang w:val="x-none"/>
        </w:rPr>
        <w:t>eNB</w:t>
      </w:r>
      <w:proofErr w:type="spellEnd"/>
      <w:r w:rsidR="00685081">
        <w:rPr>
          <w:rFonts w:hint="eastAsia"/>
          <w:lang w:val="x-none"/>
        </w:rPr>
        <w:t xml:space="preserve"> scheduler</w:t>
      </w:r>
      <w:r w:rsidR="003E3D4E">
        <w:rPr>
          <w:rFonts w:hint="eastAsia"/>
          <w:lang w:val="x-none"/>
        </w:rPr>
        <w:t xml:space="preserve">. </w:t>
      </w:r>
    </w:p>
    <w:p w:rsidR="00B74BE2" w:rsidRDefault="00B74BE2" w:rsidP="00C23F1A">
      <w:pPr>
        <w:spacing w:line="276" w:lineRule="auto"/>
        <w:rPr>
          <w:b/>
        </w:rPr>
      </w:pPr>
      <w:r>
        <w:rPr>
          <w:rFonts w:hint="eastAsia"/>
          <w:b/>
        </w:rPr>
        <w:t>Proposal #</w:t>
      </w:r>
      <w:r w:rsidR="00F547CE">
        <w:rPr>
          <w:rFonts w:hint="eastAsia"/>
          <w:b/>
        </w:rPr>
        <w:t>2</w:t>
      </w:r>
      <w:r>
        <w:rPr>
          <w:rFonts w:hint="eastAsia"/>
          <w:b/>
        </w:rPr>
        <w:t>:</w:t>
      </w:r>
      <w:r w:rsidR="00EB758F">
        <w:rPr>
          <w:rFonts w:hint="eastAsia"/>
          <w:b/>
        </w:rPr>
        <w:t xml:space="preserve"> </w:t>
      </w:r>
      <w:r w:rsidR="001410C9">
        <w:rPr>
          <w:rFonts w:hint="eastAsia"/>
          <w:b/>
        </w:rPr>
        <w:t>Combined indication of PRB index and subcarrier index can be considered</w:t>
      </w:r>
      <w:r w:rsidR="00EB758F">
        <w:rPr>
          <w:rFonts w:hint="eastAsia"/>
          <w:b/>
        </w:rPr>
        <w:t xml:space="preserve"> for both CE Mode A and CE Mode B</w:t>
      </w:r>
      <w:r>
        <w:rPr>
          <w:rFonts w:hint="eastAsia"/>
          <w:b/>
        </w:rPr>
        <w:t xml:space="preserve">. </w:t>
      </w:r>
    </w:p>
    <w:tbl>
      <w:tblPr>
        <w:tblW w:w="7447" w:type="dxa"/>
        <w:tblInd w:w="931"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2977"/>
        <w:gridCol w:w="4470"/>
      </w:tblGrid>
      <w:tr w:rsidR="00455B2D" w:rsidTr="00675052">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455B2D" w:rsidRPr="00F10D2D" w:rsidRDefault="00900635" w:rsidP="00C23F1A">
            <w:pPr>
              <w:spacing w:line="276" w:lineRule="auto"/>
              <w:jc w:val="center"/>
              <w:rPr>
                <w:b/>
                <w:lang w:val="x-none"/>
              </w:rPr>
            </w:pPr>
            <w:r w:rsidRPr="00F10D2D">
              <w:rPr>
                <w:rFonts w:hint="eastAsia"/>
                <w:b/>
                <w:lang w:val="x-none"/>
              </w:rPr>
              <w:t xml:space="preserve">Resource </w:t>
            </w:r>
            <w:r w:rsidR="0026461D">
              <w:rPr>
                <w:rFonts w:hint="eastAsia"/>
                <w:b/>
                <w:lang w:val="x-none"/>
              </w:rPr>
              <w:t>Assignment</w:t>
            </w:r>
            <w:r w:rsidRPr="00F10D2D">
              <w:rPr>
                <w:rFonts w:hint="eastAsia"/>
                <w:b/>
                <w:lang w:val="x-none"/>
              </w:rPr>
              <w:t xml:space="preserve"> indication </w:t>
            </w:r>
            <w:r w:rsidR="00AC27B5" w:rsidRPr="00F10D2D">
              <w:rPr>
                <w:rFonts w:hint="eastAsia"/>
                <w:b/>
                <w:lang w:val="x-none"/>
              </w:rPr>
              <w:t>(</w:t>
            </w:r>
            <m:oMath>
              <m:sSub>
                <m:sSubPr>
                  <m:ctrlPr>
                    <w:rPr>
                      <w:rFonts w:ascii="Cambria Math" w:hAnsi="Cambria Math"/>
                      <w:b/>
                      <w:lang w:val="x-none"/>
                    </w:rPr>
                  </m:ctrlPr>
                </m:sSubPr>
                <m:e>
                  <m:r>
                    <m:rPr>
                      <m:sty m:val="b"/>
                    </m:rPr>
                    <w:rPr>
                      <w:rFonts w:ascii="Cambria Math" w:hAnsi="Cambria Math"/>
                      <w:lang w:val="x-none"/>
                    </w:rPr>
                    <m:t>I</m:t>
                  </m:r>
                </m:e>
                <m:sub>
                  <m:r>
                    <m:rPr>
                      <m:sty m:val="b"/>
                    </m:rPr>
                    <w:rPr>
                      <w:rFonts w:ascii="Cambria Math" w:hAnsi="Cambria Math"/>
                      <w:lang w:val="x-none"/>
                    </w:rPr>
                    <m:t>sc</m:t>
                  </m:r>
                </m:sub>
              </m:sSub>
            </m:oMath>
            <w:r w:rsidR="00AC27B5" w:rsidRPr="00F10D2D">
              <w:rPr>
                <w:rFonts w:hint="eastAsia"/>
                <w:b/>
                <w:lang w:val="x-none"/>
              </w:rPr>
              <w:t>)</w:t>
            </w:r>
          </w:p>
        </w:tc>
        <w:tc>
          <w:tcPr>
            <w:tcW w:w="4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455B2D" w:rsidRPr="00F10D2D" w:rsidRDefault="0026461D" w:rsidP="00C23F1A">
            <w:pPr>
              <w:spacing w:line="276" w:lineRule="auto"/>
              <w:jc w:val="center"/>
              <w:rPr>
                <w:b/>
                <w:lang w:val="x-none"/>
              </w:rPr>
            </w:pPr>
            <w:r>
              <w:rPr>
                <w:rFonts w:hint="eastAsia"/>
                <w:b/>
                <w:lang w:val="x-none"/>
              </w:rPr>
              <w:t>Assigned</w:t>
            </w:r>
            <w:r w:rsidR="00900635" w:rsidRPr="00F10D2D">
              <w:rPr>
                <w:rFonts w:hint="eastAsia"/>
                <w:b/>
                <w:lang w:val="x-none"/>
              </w:rPr>
              <w:t xml:space="preserve"> </w:t>
            </w:r>
            <w:r w:rsidR="00530FDA">
              <w:rPr>
                <w:rFonts w:hint="eastAsia"/>
                <w:b/>
                <w:lang w:val="x-none"/>
              </w:rPr>
              <w:t>subcarrier index</w:t>
            </w:r>
            <w:r w:rsidR="00AC27B5" w:rsidRPr="00F10D2D">
              <w:rPr>
                <w:rFonts w:hint="eastAsia"/>
                <w:b/>
                <w:lang w:val="x-none"/>
              </w:rPr>
              <w:t xml:space="preserve"> (</w:t>
            </w:r>
            <m:oMath>
              <m:sSub>
                <m:sSubPr>
                  <m:ctrlPr>
                    <w:rPr>
                      <w:rFonts w:ascii="Cambria Math" w:hAnsi="Cambria Math"/>
                      <w:b/>
                      <w:lang w:val="x-none"/>
                    </w:rPr>
                  </m:ctrlPr>
                </m:sSubPr>
                <m:e>
                  <m:r>
                    <m:rPr>
                      <m:sty m:val="b"/>
                    </m:rPr>
                    <w:rPr>
                      <w:rFonts w:ascii="Cambria Math" w:hAnsi="Cambria Math"/>
                      <w:lang w:val="x-none"/>
                    </w:rPr>
                    <m:t>n</m:t>
                  </m:r>
                </m:e>
                <m:sub>
                  <m:r>
                    <m:rPr>
                      <m:sty m:val="b"/>
                    </m:rPr>
                    <w:rPr>
                      <w:rFonts w:ascii="Cambria Math" w:hAnsi="Cambria Math"/>
                      <w:lang w:val="x-none"/>
                    </w:rPr>
                    <m:t>sc</m:t>
                  </m:r>
                </m:sub>
              </m:sSub>
            </m:oMath>
            <w:r w:rsidR="00AC27B5" w:rsidRPr="00F10D2D">
              <w:rPr>
                <w:rFonts w:hint="eastAsia"/>
                <w:b/>
                <w:lang w:val="x-none"/>
              </w:rPr>
              <w:t>)</w:t>
            </w:r>
          </w:p>
        </w:tc>
      </w:tr>
      <w:tr w:rsidR="00455B2D" w:rsidTr="00675052">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455B2D" w:rsidRPr="00B241F0" w:rsidRDefault="00455B2D" w:rsidP="00C23F1A">
            <w:pPr>
              <w:spacing w:line="276" w:lineRule="auto"/>
              <w:rPr>
                <w:lang w:val="x-none"/>
              </w:rPr>
            </w:pPr>
            <w:r w:rsidRPr="00B241F0">
              <w:rPr>
                <w:rFonts w:hint="eastAsia"/>
                <w:lang w:val="x-none"/>
              </w:rPr>
              <w:t>0</w:t>
            </w:r>
            <w:r w:rsidRPr="00B241F0">
              <w:rPr>
                <w:lang w:val="x-none"/>
              </w:rPr>
              <w:t>-</w:t>
            </w:r>
            <w:r w:rsidRPr="00B241F0">
              <w:rPr>
                <w:rFonts w:hint="eastAsia"/>
                <w:lang w:val="x-none"/>
              </w:rPr>
              <w:t>23</w:t>
            </w:r>
            <w:r w:rsidR="004C7150" w:rsidRPr="00B241F0">
              <w:rPr>
                <w:rFonts w:hint="eastAsia"/>
                <w:lang w:val="x-none"/>
              </w:rPr>
              <w:t xml:space="preserve"> (24 states)</w:t>
            </w:r>
          </w:p>
        </w:tc>
        <w:tc>
          <w:tcPr>
            <w:tcW w:w="4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455B2D" w:rsidRPr="00B241F0" w:rsidRDefault="00455B2D" w:rsidP="00C23F1A">
            <w:pPr>
              <w:spacing w:line="276" w:lineRule="auto"/>
              <w:rPr>
                <w:lang w:val="x-none"/>
              </w:rPr>
            </w:pPr>
            <m:oMath>
              <m:r>
                <m:rPr>
                  <m:sty m:val="p"/>
                </m:rPr>
                <w:rPr>
                  <w:rFonts w:ascii="Cambria Math" w:hAnsi="Cambria Math"/>
                  <w:lang w:val="x-none"/>
                </w:rPr>
                <m:t>3</m:t>
              </m:r>
              <m:d>
                <m:dPr>
                  <m:ctrlPr>
                    <w:rPr>
                      <w:rFonts w:ascii="Cambria Math" w:hAnsi="Cambria Math"/>
                      <w:lang w:val="x-none"/>
                    </w:rPr>
                  </m:ctrlPr>
                </m:dPr>
                <m:e>
                  <m:sSub>
                    <m:sSubPr>
                      <m:ctrlPr>
                        <w:rPr>
                          <w:rFonts w:ascii="Cambria Math" w:hAnsi="Cambria Math"/>
                          <w:lang w:val="x-none"/>
                        </w:rPr>
                      </m:ctrlPr>
                    </m:sSubPr>
                    <m:e>
                      <m:r>
                        <m:rPr>
                          <m:sty m:val="p"/>
                        </m:rPr>
                        <w:rPr>
                          <w:rFonts w:ascii="Cambria Math" w:hAnsi="Cambria Math"/>
                          <w:lang w:val="x-none"/>
                        </w:rPr>
                        <m:t>I</m:t>
                      </m:r>
                    </m:e>
                    <m:sub>
                      <m:r>
                        <m:rPr>
                          <m:sty m:val="p"/>
                        </m:rPr>
                        <w:rPr>
                          <w:rFonts w:ascii="Cambria Math" w:hAnsi="Cambria Math"/>
                          <w:lang w:val="x-none"/>
                        </w:rPr>
                        <m:t>sc</m:t>
                      </m:r>
                    </m:sub>
                  </m:sSub>
                </m:e>
              </m:d>
              <m:r>
                <m:rPr>
                  <m:sty m:val="p"/>
                </m:rPr>
                <w:rPr>
                  <w:rFonts w:ascii="Cambria Math" w:hAnsi="Cambria Math"/>
                  <w:lang w:val="x-none"/>
                </w:rPr>
                <m:t>+</m:t>
              </m:r>
              <m:d>
                <m:dPr>
                  <m:begChr m:val="{"/>
                  <m:endChr m:val="}"/>
                  <m:ctrlPr>
                    <w:rPr>
                      <w:rFonts w:ascii="Cambria Math" w:hAnsi="Cambria Math"/>
                      <w:lang w:val="x-none"/>
                    </w:rPr>
                  </m:ctrlPr>
                </m:dPr>
                <m:e>
                  <m:r>
                    <m:rPr>
                      <m:sty m:val="p"/>
                    </m:rPr>
                    <w:rPr>
                      <w:rFonts w:ascii="Cambria Math" w:hAnsi="Cambria Math"/>
                      <w:lang w:val="x-none"/>
                    </w:rPr>
                    <m:t>0,1,2</m:t>
                  </m:r>
                </m:e>
              </m:d>
            </m:oMath>
            <w:r w:rsidRPr="00B241F0">
              <w:rPr>
                <w:rFonts w:hint="eastAsia"/>
                <w:lang w:val="x-none"/>
              </w:rPr>
              <w:t>，</w:t>
            </w:r>
          </w:p>
          <w:p w:rsidR="00455B2D" w:rsidRPr="00B241F0" w:rsidRDefault="001454F5" w:rsidP="00C23F1A">
            <w:pPr>
              <w:spacing w:line="276" w:lineRule="auto"/>
              <w:rPr>
                <w:lang w:val="x-none"/>
              </w:rPr>
            </w:pPr>
            <w:r w:rsidRPr="00B241F0">
              <w:rPr>
                <w:rFonts w:hint="eastAsia"/>
                <w:lang w:val="x-none"/>
              </w:rPr>
              <w:t xml:space="preserve">where, </w:t>
            </w:r>
            <m:oMath>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oMath>
            <w:r w:rsidRPr="00B241F0">
              <w:rPr>
                <w:rFonts w:hint="eastAsia"/>
                <w:lang w:val="x-none"/>
              </w:rPr>
              <w:t xml:space="preserve"> is the </w:t>
            </w:r>
            <m:oMath>
              <m:r>
                <m:rPr>
                  <m:sty m:val="p"/>
                </m:rPr>
                <w:rPr>
                  <w:rFonts w:ascii="Cambria Math" w:hAnsi="Cambria Math"/>
                  <w:lang w:val="x-none"/>
                </w:rPr>
                <m:t>mod(</m:t>
              </m:r>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r>
                <m:rPr>
                  <m:sty m:val="p"/>
                </m:rPr>
                <w:rPr>
                  <w:rFonts w:ascii="Cambria Math" w:hAnsi="Cambria Math"/>
                  <w:lang w:val="x-none"/>
                </w:rPr>
                <m:t>,12)</m:t>
              </m:r>
            </m:oMath>
            <w:r w:rsidRPr="00B241F0">
              <w:rPr>
                <w:rFonts w:hint="eastAsia"/>
                <w:lang w:val="x-none"/>
              </w:rPr>
              <w:t xml:space="preserve">-th subcarrier in the </w:t>
            </w:r>
            <m:oMath>
              <m:d>
                <m:dPr>
                  <m:begChr m:val="⌊"/>
                  <m:endChr m:val="⌋"/>
                  <m:ctrlPr>
                    <w:rPr>
                      <w:rFonts w:ascii="Cambria Math" w:hAnsi="Cambria Math"/>
                      <w:lang w:val="x-none"/>
                    </w:rPr>
                  </m:ctrlPr>
                </m:dPr>
                <m:e>
                  <m:f>
                    <m:fPr>
                      <m:type m:val="lin"/>
                      <m:ctrlPr>
                        <w:rPr>
                          <w:rFonts w:ascii="Cambria Math" w:hAnsi="Cambria Math"/>
                          <w:lang w:val="x-none"/>
                        </w:rPr>
                      </m:ctrlPr>
                    </m:fPr>
                    <m:num>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num>
                    <m:den>
                      <m:r>
                        <m:rPr>
                          <m:sty m:val="p"/>
                        </m:rPr>
                        <w:rPr>
                          <w:rFonts w:ascii="Cambria Math" w:hAnsi="Cambria Math"/>
                          <w:lang w:val="x-none"/>
                        </w:rPr>
                        <m:t>12</m:t>
                      </m:r>
                    </m:den>
                  </m:f>
                </m:e>
              </m:d>
            </m:oMath>
            <w:r w:rsidRPr="00B241F0">
              <w:rPr>
                <w:rFonts w:hint="eastAsia"/>
                <w:lang w:val="x-none"/>
              </w:rPr>
              <w:t xml:space="preserve">-th PRB of the indicated narrowband. </w:t>
            </w:r>
          </w:p>
        </w:tc>
      </w:tr>
      <w:tr w:rsidR="00455B2D" w:rsidTr="00675052">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455B2D" w:rsidRPr="00B241F0" w:rsidRDefault="00455B2D" w:rsidP="00C23F1A">
            <w:pPr>
              <w:spacing w:line="276" w:lineRule="auto"/>
              <w:rPr>
                <w:lang w:val="x-none"/>
              </w:rPr>
            </w:pPr>
            <w:r w:rsidRPr="00B241F0">
              <w:rPr>
                <w:lang w:val="x-none"/>
              </w:rPr>
              <w:t>24-</w:t>
            </w:r>
            <w:r w:rsidRPr="00B241F0">
              <w:rPr>
                <w:rFonts w:hint="eastAsia"/>
                <w:lang w:val="x-none"/>
              </w:rPr>
              <w:t>3</w:t>
            </w:r>
            <w:r w:rsidRPr="00B241F0">
              <w:rPr>
                <w:lang w:val="x-none"/>
              </w:rPr>
              <w:t>5</w:t>
            </w:r>
            <w:r w:rsidR="0095388D" w:rsidRPr="00B241F0">
              <w:rPr>
                <w:rFonts w:hint="eastAsia"/>
                <w:lang w:val="x-none"/>
              </w:rPr>
              <w:t xml:space="preserve"> (</w:t>
            </w:r>
            <w:r w:rsidR="0021523A" w:rsidRPr="00B241F0">
              <w:rPr>
                <w:rFonts w:hint="eastAsia"/>
                <w:lang w:val="x-none"/>
              </w:rPr>
              <w:t>12 states</w:t>
            </w:r>
            <w:r w:rsidR="0095388D" w:rsidRPr="00B241F0">
              <w:rPr>
                <w:rFonts w:hint="eastAsia"/>
                <w:lang w:val="x-none"/>
              </w:rPr>
              <w:t>)</w:t>
            </w:r>
          </w:p>
        </w:tc>
        <w:tc>
          <w:tcPr>
            <w:tcW w:w="4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455B2D" w:rsidRPr="00B241F0" w:rsidRDefault="00455B2D" w:rsidP="00C23F1A">
            <w:pPr>
              <w:spacing w:line="276" w:lineRule="auto"/>
              <w:rPr>
                <w:lang w:val="x-none"/>
              </w:rPr>
            </w:pPr>
            <m:oMath>
              <m:r>
                <m:rPr>
                  <m:sty m:val="p"/>
                </m:rPr>
                <w:rPr>
                  <w:rFonts w:ascii="Cambria Math" w:hAnsi="Cambria Math"/>
                  <w:lang w:val="x-none"/>
                </w:rPr>
                <m:t>6</m:t>
              </m:r>
              <m:d>
                <m:dPr>
                  <m:ctrlPr>
                    <w:rPr>
                      <w:rFonts w:ascii="Cambria Math" w:hAnsi="Cambria Math"/>
                      <w:lang w:val="x-none"/>
                    </w:rPr>
                  </m:ctrlPr>
                </m:dPr>
                <m:e>
                  <m:sSub>
                    <m:sSubPr>
                      <m:ctrlPr>
                        <w:rPr>
                          <w:rFonts w:ascii="Cambria Math" w:hAnsi="Cambria Math"/>
                          <w:lang w:val="x-none"/>
                        </w:rPr>
                      </m:ctrlPr>
                    </m:sSubPr>
                    <m:e>
                      <m:r>
                        <m:rPr>
                          <m:sty m:val="p"/>
                        </m:rPr>
                        <w:rPr>
                          <w:rFonts w:ascii="Cambria Math" w:hAnsi="Cambria Math"/>
                          <w:lang w:val="x-none"/>
                        </w:rPr>
                        <m:t>I</m:t>
                      </m:r>
                    </m:e>
                    <m:sub>
                      <m:r>
                        <m:rPr>
                          <m:sty m:val="p"/>
                        </m:rPr>
                        <w:rPr>
                          <w:rFonts w:ascii="Cambria Math" w:hAnsi="Cambria Math"/>
                          <w:lang w:val="x-none"/>
                        </w:rPr>
                        <m:t>sc</m:t>
                      </m:r>
                    </m:sub>
                  </m:sSub>
                  <m:r>
                    <m:rPr>
                      <m:sty m:val="p"/>
                    </m:rPr>
                    <w:rPr>
                      <w:rFonts w:ascii="Cambria Math" w:hAnsi="Cambria Math"/>
                      <w:lang w:val="x-none"/>
                    </w:rPr>
                    <m:t>-24</m:t>
                  </m:r>
                </m:e>
              </m:d>
              <m:r>
                <m:rPr>
                  <m:sty m:val="p"/>
                </m:rPr>
                <w:rPr>
                  <w:rFonts w:ascii="Cambria Math" w:hAnsi="Cambria Math"/>
                  <w:lang w:val="x-none"/>
                </w:rPr>
                <m:t>+</m:t>
              </m:r>
              <m:d>
                <m:dPr>
                  <m:begChr m:val="{"/>
                  <m:endChr m:val="}"/>
                  <m:ctrlPr>
                    <w:rPr>
                      <w:rFonts w:ascii="Cambria Math" w:hAnsi="Cambria Math"/>
                      <w:lang w:val="x-none"/>
                    </w:rPr>
                  </m:ctrlPr>
                </m:dPr>
                <m:e>
                  <m:r>
                    <m:rPr>
                      <m:sty m:val="p"/>
                    </m:rPr>
                    <w:rPr>
                      <w:rFonts w:ascii="Cambria Math" w:hAnsi="Cambria Math"/>
                      <w:lang w:val="x-none"/>
                    </w:rPr>
                    <m:t>0,1,2,3,4,5</m:t>
                  </m:r>
                </m:e>
              </m:d>
            </m:oMath>
            <w:r w:rsidRPr="00B241F0">
              <w:rPr>
                <w:rFonts w:hint="eastAsia"/>
                <w:lang w:val="x-none"/>
              </w:rPr>
              <w:t>，</w:t>
            </w:r>
          </w:p>
          <w:p w:rsidR="00455B2D" w:rsidRPr="00B241F0" w:rsidRDefault="0026461D" w:rsidP="00C23F1A">
            <w:pPr>
              <w:spacing w:line="276" w:lineRule="auto"/>
              <w:rPr>
                <w:lang w:val="x-none"/>
              </w:rPr>
            </w:pPr>
            <w:r w:rsidRPr="00B241F0">
              <w:rPr>
                <w:rFonts w:hint="eastAsia"/>
                <w:lang w:val="x-none"/>
              </w:rPr>
              <w:t xml:space="preserve">where, </w:t>
            </w:r>
            <m:oMath>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oMath>
            <w:r w:rsidRPr="00B241F0">
              <w:rPr>
                <w:rFonts w:hint="eastAsia"/>
                <w:lang w:val="x-none"/>
              </w:rPr>
              <w:t xml:space="preserve"> is the </w:t>
            </w:r>
            <m:oMath>
              <m:r>
                <m:rPr>
                  <m:sty m:val="p"/>
                </m:rPr>
                <w:rPr>
                  <w:rFonts w:ascii="Cambria Math" w:hAnsi="Cambria Math"/>
                  <w:lang w:val="x-none"/>
                </w:rPr>
                <m:t>mod(</m:t>
              </m:r>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r>
                <m:rPr>
                  <m:sty m:val="p"/>
                </m:rPr>
                <w:rPr>
                  <w:rFonts w:ascii="Cambria Math" w:hAnsi="Cambria Math"/>
                  <w:lang w:val="x-none"/>
                </w:rPr>
                <m:t>,12)</m:t>
              </m:r>
            </m:oMath>
            <w:r w:rsidRPr="00B241F0">
              <w:rPr>
                <w:rFonts w:hint="eastAsia"/>
                <w:lang w:val="x-none"/>
              </w:rPr>
              <w:t xml:space="preserve">-th subcarrier in the </w:t>
            </w:r>
            <m:oMath>
              <m:d>
                <m:dPr>
                  <m:begChr m:val="⌊"/>
                  <m:endChr m:val="⌋"/>
                  <m:ctrlPr>
                    <w:rPr>
                      <w:rFonts w:ascii="Cambria Math" w:hAnsi="Cambria Math"/>
                      <w:lang w:val="x-none"/>
                    </w:rPr>
                  </m:ctrlPr>
                </m:dPr>
                <m:e>
                  <m:f>
                    <m:fPr>
                      <m:type m:val="lin"/>
                      <m:ctrlPr>
                        <w:rPr>
                          <w:rFonts w:ascii="Cambria Math" w:hAnsi="Cambria Math"/>
                          <w:lang w:val="x-none"/>
                        </w:rPr>
                      </m:ctrlPr>
                    </m:fPr>
                    <m:num>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num>
                    <m:den>
                      <m:r>
                        <m:rPr>
                          <m:sty m:val="p"/>
                        </m:rPr>
                        <w:rPr>
                          <w:rFonts w:ascii="Cambria Math" w:hAnsi="Cambria Math"/>
                          <w:lang w:val="x-none"/>
                        </w:rPr>
                        <m:t>12</m:t>
                      </m:r>
                    </m:den>
                  </m:f>
                </m:e>
              </m:d>
            </m:oMath>
            <w:r w:rsidRPr="00B241F0">
              <w:rPr>
                <w:rFonts w:hint="eastAsia"/>
                <w:lang w:val="x-none"/>
              </w:rPr>
              <w:t>-th PRB of the indicated narrowband.</w:t>
            </w:r>
          </w:p>
        </w:tc>
      </w:tr>
      <w:tr w:rsidR="00455B2D" w:rsidTr="00675052">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455B2D" w:rsidRPr="00B241F0" w:rsidRDefault="00455B2D" w:rsidP="00C23F1A">
            <w:pPr>
              <w:spacing w:line="276" w:lineRule="auto"/>
              <w:rPr>
                <w:lang w:val="x-none"/>
              </w:rPr>
            </w:pPr>
            <w:r w:rsidRPr="00B241F0">
              <w:rPr>
                <w:lang w:val="x-none"/>
              </w:rPr>
              <w:t>36-41</w:t>
            </w:r>
            <w:r w:rsidR="0026461D" w:rsidRPr="00B241F0">
              <w:rPr>
                <w:rFonts w:hint="eastAsia"/>
                <w:lang w:val="x-none"/>
              </w:rPr>
              <w:t xml:space="preserve"> (</w:t>
            </w:r>
            <w:r w:rsidR="00062471" w:rsidRPr="00B241F0">
              <w:rPr>
                <w:rFonts w:hint="eastAsia"/>
                <w:lang w:val="x-none"/>
              </w:rPr>
              <w:t>6 states</w:t>
            </w:r>
            <w:r w:rsidR="0026461D" w:rsidRPr="00B241F0">
              <w:rPr>
                <w:rFonts w:hint="eastAsia"/>
                <w:lang w:val="x-none"/>
              </w:rPr>
              <w:t>)</w:t>
            </w:r>
          </w:p>
        </w:tc>
        <w:tc>
          <w:tcPr>
            <w:tcW w:w="4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455B2D" w:rsidRPr="00B241F0" w:rsidRDefault="00455B2D" w:rsidP="00C23F1A">
            <w:pPr>
              <w:spacing w:line="276" w:lineRule="auto"/>
              <w:rPr>
                <w:lang w:val="x-none"/>
              </w:rPr>
            </w:pPr>
            <m:oMath>
              <m:r>
                <m:rPr>
                  <m:sty m:val="p"/>
                </m:rPr>
                <w:rPr>
                  <w:rFonts w:ascii="Cambria Math" w:hAnsi="Cambria Math"/>
                  <w:lang w:val="x-none"/>
                </w:rPr>
                <m:t>12</m:t>
              </m:r>
              <m:d>
                <m:dPr>
                  <m:ctrlPr>
                    <w:rPr>
                      <w:rFonts w:ascii="Cambria Math" w:hAnsi="Cambria Math"/>
                      <w:lang w:val="x-none"/>
                    </w:rPr>
                  </m:ctrlPr>
                </m:dPr>
                <m:e>
                  <m:sSub>
                    <m:sSubPr>
                      <m:ctrlPr>
                        <w:rPr>
                          <w:rFonts w:ascii="Cambria Math" w:hAnsi="Cambria Math"/>
                          <w:lang w:val="x-none"/>
                        </w:rPr>
                      </m:ctrlPr>
                    </m:sSubPr>
                    <m:e>
                      <m:r>
                        <m:rPr>
                          <m:sty m:val="p"/>
                        </m:rPr>
                        <w:rPr>
                          <w:rFonts w:ascii="Cambria Math" w:hAnsi="Cambria Math"/>
                          <w:lang w:val="x-none"/>
                        </w:rPr>
                        <m:t>I</m:t>
                      </m:r>
                    </m:e>
                    <m:sub>
                      <m:r>
                        <m:rPr>
                          <m:sty m:val="p"/>
                        </m:rPr>
                        <w:rPr>
                          <w:rFonts w:ascii="Cambria Math" w:hAnsi="Cambria Math"/>
                          <w:lang w:val="x-none"/>
                        </w:rPr>
                        <m:t>sc</m:t>
                      </m:r>
                    </m:sub>
                  </m:sSub>
                  <m:r>
                    <m:rPr>
                      <m:sty m:val="p"/>
                    </m:rPr>
                    <w:rPr>
                      <w:rFonts w:ascii="Cambria Math" w:hAnsi="Cambria Math"/>
                      <w:lang w:val="x-none"/>
                    </w:rPr>
                    <m:t>-36</m:t>
                  </m:r>
                </m:e>
              </m:d>
              <m:r>
                <m:rPr>
                  <m:sty m:val="p"/>
                </m:rPr>
                <w:rPr>
                  <w:rFonts w:ascii="Cambria Math" w:hAnsi="Cambria Math"/>
                  <w:lang w:val="x-none"/>
                </w:rPr>
                <m:t>+</m:t>
              </m:r>
              <m:d>
                <m:dPr>
                  <m:begChr m:val="{"/>
                  <m:endChr m:val="}"/>
                  <m:ctrlPr>
                    <w:rPr>
                      <w:rFonts w:ascii="Cambria Math" w:hAnsi="Cambria Math"/>
                      <w:lang w:val="x-none"/>
                    </w:rPr>
                  </m:ctrlPr>
                </m:dPr>
                <m:e>
                  <m:r>
                    <m:rPr>
                      <m:sty m:val="p"/>
                    </m:rPr>
                    <w:rPr>
                      <w:rFonts w:ascii="Cambria Math" w:hAnsi="Cambria Math"/>
                      <w:lang w:val="x-none"/>
                    </w:rPr>
                    <m:t>0,1,…,11</m:t>
                  </m:r>
                </m:e>
              </m:d>
            </m:oMath>
            <w:r w:rsidRPr="00B241F0">
              <w:rPr>
                <w:rFonts w:hint="eastAsia"/>
                <w:lang w:val="x-none"/>
              </w:rPr>
              <w:t>，</w:t>
            </w:r>
          </w:p>
          <w:p w:rsidR="00455B2D" w:rsidRPr="00B241F0" w:rsidRDefault="0026461D" w:rsidP="00C23F1A">
            <w:pPr>
              <w:spacing w:line="276" w:lineRule="auto"/>
              <w:rPr>
                <w:lang w:val="x-none"/>
              </w:rPr>
            </w:pPr>
            <w:r w:rsidRPr="00B241F0">
              <w:rPr>
                <w:rFonts w:hint="eastAsia"/>
                <w:lang w:val="x-none"/>
              </w:rPr>
              <w:t xml:space="preserve">where, </w:t>
            </w:r>
            <m:oMath>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oMath>
            <w:r w:rsidRPr="00B241F0">
              <w:rPr>
                <w:rFonts w:hint="eastAsia"/>
                <w:lang w:val="x-none"/>
              </w:rPr>
              <w:t xml:space="preserve"> is the </w:t>
            </w:r>
            <m:oMath>
              <m:r>
                <m:rPr>
                  <m:sty m:val="p"/>
                </m:rPr>
                <w:rPr>
                  <w:rFonts w:ascii="Cambria Math" w:hAnsi="Cambria Math"/>
                  <w:lang w:val="x-none"/>
                </w:rPr>
                <m:t>mod(</m:t>
              </m:r>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r>
                <m:rPr>
                  <m:sty m:val="p"/>
                </m:rPr>
                <w:rPr>
                  <w:rFonts w:ascii="Cambria Math" w:hAnsi="Cambria Math"/>
                  <w:lang w:val="x-none"/>
                </w:rPr>
                <m:t>,12)</m:t>
              </m:r>
            </m:oMath>
            <w:r w:rsidRPr="00B241F0">
              <w:rPr>
                <w:rFonts w:hint="eastAsia"/>
                <w:lang w:val="x-none"/>
              </w:rPr>
              <w:t xml:space="preserve">-th subcarrier in the </w:t>
            </w:r>
            <m:oMath>
              <m:d>
                <m:dPr>
                  <m:begChr m:val="⌊"/>
                  <m:endChr m:val="⌋"/>
                  <m:ctrlPr>
                    <w:rPr>
                      <w:rFonts w:ascii="Cambria Math" w:hAnsi="Cambria Math"/>
                      <w:lang w:val="x-none"/>
                    </w:rPr>
                  </m:ctrlPr>
                </m:dPr>
                <m:e>
                  <m:f>
                    <m:fPr>
                      <m:type m:val="lin"/>
                      <m:ctrlPr>
                        <w:rPr>
                          <w:rFonts w:ascii="Cambria Math" w:hAnsi="Cambria Math"/>
                          <w:lang w:val="x-none"/>
                        </w:rPr>
                      </m:ctrlPr>
                    </m:fPr>
                    <m:num>
                      <m:sSub>
                        <m:sSubPr>
                          <m:ctrlPr>
                            <w:rPr>
                              <w:rFonts w:ascii="Cambria Math" w:hAnsi="Cambria Math"/>
                              <w:lang w:val="x-none"/>
                            </w:rPr>
                          </m:ctrlPr>
                        </m:sSubPr>
                        <m:e>
                          <m:r>
                            <m:rPr>
                              <m:sty m:val="p"/>
                            </m:rPr>
                            <w:rPr>
                              <w:rFonts w:ascii="Cambria Math" w:hAnsi="Cambria Math"/>
                              <w:lang w:val="x-none"/>
                            </w:rPr>
                            <m:t>n</m:t>
                          </m:r>
                        </m:e>
                        <m:sub>
                          <m:r>
                            <m:rPr>
                              <m:sty m:val="p"/>
                            </m:rPr>
                            <w:rPr>
                              <w:rFonts w:ascii="Cambria Math" w:hAnsi="Cambria Math"/>
                              <w:lang w:val="x-none"/>
                            </w:rPr>
                            <m:t>sc</m:t>
                          </m:r>
                        </m:sub>
                      </m:sSub>
                    </m:num>
                    <m:den>
                      <m:r>
                        <m:rPr>
                          <m:sty m:val="p"/>
                        </m:rPr>
                        <w:rPr>
                          <w:rFonts w:ascii="Cambria Math" w:hAnsi="Cambria Math"/>
                          <w:lang w:val="x-none"/>
                        </w:rPr>
                        <m:t>12</m:t>
                      </m:r>
                    </m:den>
                  </m:f>
                </m:e>
              </m:d>
            </m:oMath>
            <w:r w:rsidRPr="00B241F0">
              <w:rPr>
                <w:rFonts w:hint="eastAsia"/>
                <w:lang w:val="x-none"/>
              </w:rPr>
              <w:t>-th PRB of the indicated narrowband.</w:t>
            </w:r>
          </w:p>
        </w:tc>
      </w:tr>
      <w:tr w:rsidR="00455B2D" w:rsidTr="00675052">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455B2D" w:rsidRPr="00B241F0" w:rsidRDefault="00455B2D" w:rsidP="00C23F1A">
            <w:pPr>
              <w:spacing w:line="276" w:lineRule="auto"/>
              <w:rPr>
                <w:i/>
                <w:lang w:val="x-none"/>
              </w:rPr>
            </w:pPr>
            <w:r w:rsidRPr="00B241F0">
              <w:rPr>
                <w:i/>
                <w:lang w:val="x-none"/>
              </w:rPr>
              <w:t>42-44</w:t>
            </w:r>
            <w:r w:rsidR="00062471" w:rsidRPr="00B241F0">
              <w:rPr>
                <w:rFonts w:hint="eastAsia"/>
                <w:i/>
                <w:lang w:val="x-none"/>
              </w:rPr>
              <w:t xml:space="preserve"> (</w:t>
            </w:r>
            <w:r w:rsidR="00382EE0" w:rsidRPr="00B241F0">
              <w:rPr>
                <w:rFonts w:hint="eastAsia"/>
                <w:i/>
                <w:lang w:val="x-none"/>
              </w:rPr>
              <w:t>3</w:t>
            </w:r>
            <w:r w:rsidR="00062471" w:rsidRPr="00B241F0">
              <w:rPr>
                <w:rFonts w:hint="eastAsia"/>
                <w:i/>
                <w:lang w:val="x-none"/>
              </w:rPr>
              <w:t xml:space="preserve"> states)</w:t>
            </w:r>
          </w:p>
        </w:tc>
        <w:tc>
          <w:tcPr>
            <w:tcW w:w="4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455B2D" w:rsidRPr="00B241F0" w:rsidRDefault="00B241F0" w:rsidP="00C23F1A">
            <w:pPr>
              <w:spacing w:line="276" w:lineRule="auto"/>
              <w:rPr>
                <w:i/>
                <w:lang w:val="x-none"/>
              </w:rPr>
            </w:pPr>
            <m:oMath>
              <m:r>
                <w:rPr>
                  <w:rFonts w:ascii="Cambria Math" w:hAnsi="Cambria Math"/>
                  <w:lang w:val="x-none"/>
                </w:rPr>
                <m:t>24</m:t>
              </m:r>
              <m:d>
                <m:dPr>
                  <m:ctrlPr>
                    <w:rPr>
                      <w:rFonts w:ascii="Cambria Math" w:hAnsi="Cambria Math"/>
                      <w:i/>
                      <w:lang w:val="x-none"/>
                    </w:rPr>
                  </m:ctrlPr>
                </m:dPr>
                <m:e>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sc</m:t>
                      </m:r>
                    </m:sub>
                  </m:sSub>
                  <m:r>
                    <w:rPr>
                      <w:rFonts w:ascii="Cambria Math" w:hAnsi="Cambria Math"/>
                      <w:lang w:val="x-none"/>
                    </w:rPr>
                    <m:t>-42</m:t>
                  </m:r>
                </m:e>
              </m:d>
              <m:r>
                <w:rPr>
                  <w:rFonts w:ascii="Cambria Math" w:hAnsi="Cambria Math"/>
                  <w:lang w:val="x-none"/>
                </w:rPr>
                <m:t>+</m:t>
              </m:r>
              <m:d>
                <m:dPr>
                  <m:begChr m:val="{"/>
                  <m:endChr m:val="}"/>
                  <m:ctrlPr>
                    <w:rPr>
                      <w:rFonts w:ascii="Cambria Math" w:hAnsi="Cambria Math"/>
                      <w:i/>
                      <w:lang w:val="x-none"/>
                    </w:rPr>
                  </m:ctrlPr>
                </m:dPr>
                <m:e>
                  <m:r>
                    <w:rPr>
                      <w:rFonts w:ascii="Cambria Math" w:hAnsi="Cambria Math"/>
                      <w:lang w:val="x-none"/>
                    </w:rPr>
                    <m:t>0,1,…,23</m:t>
                  </m:r>
                </m:e>
              </m:d>
            </m:oMath>
            <w:r w:rsidR="00455B2D" w:rsidRPr="00B241F0">
              <w:rPr>
                <w:rFonts w:hint="eastAsia"/>
                <w:i/>
                <w:lang w:val="x-none"/>
              </w:rPr>
              <w:t>，</w:t>
            </w:r>
          </w:p>
          <w:p w:rsidR="00455B2D" w:rsidRPr="00B241F0" w:rsidRDefault="0026461D" w:rsidP="00C23F1A">
            <w:pPr>
              <w:spacing w:line="276" w:lineRule="auto"/>
              <w:rPr>
                <w:i/>
                <w:lang w:val="x-none"/>
              </w:rPr>
            </w:pPr>
            <w:r w:rsidRPr="00B241F0">
              <w:rPr>
                <w:rFonts w:hint="eastAsia"/>
                <w:i/>
                <w:lang w:val="x-none"/>
              </w:rPr>
              <w:t xml:space="preserve">where,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sc</m:t>
                  </m:r>
                </m:sub>
              </m:sSub>
            </m:oMath>
            <w:r w:rsidRPr="00B241F0">
              <w:rPr>
                <w:rFonts w:hint="eastAsia"/>
                <w:i/>
                <w:lang w:val="x-none"/>
              </w:rPr>
              <w:t xml:space="preserve"> is the </w:t>
            </w:r>
            <m:oMath>
              <m:r>
                <w:rPr>
                  <w:rFonts w:ascii="Cambria Math" w:hAnsi="Cambria Math"/>
                  <w:lang w:val="x-none"/>
                </w:rPr>
                <m:t>mod(</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sc</m:t>
                  </m:r>
                </m:sub>
              </m:sSub>
              <m:r>
                <w:rPr>
                  <w:rFonts w:ascii="Cambria Math" w:hAnsi="Cambria Math"/>
                  <w:lang w:val="x-none"/>
                </w:rPr>
                <m:t>,12)</m:t>
              </m:r>
            </m:oMath>
            <w:r w:rsidRPr="00B241F0">
              <w:rPr>
                <w:rFonts w:hint="eastAsia"/>
                <w:i/>
                <w:lang w:val="x-none"/>
              </w:rPr>
              <w:t xml:space="preserve">-th subcarrier in the </w:t>
            </w:r>
            <m:oMath>
              <m:d>
                <m:dPr>
                  <m:begChr m:val="⌊"/>
                  <m:endChr m:val="⌋"/>
                  <m:ctrlPr>
                    <w:rPr>
                      <w:rFonts w:ascii="Cambria Math" w:hAnsi="Cambria Math"/>
                      <w:i/>
                      <w:lang w:val="x-none"/>
                    </w:rPr>
                  </m:ctrlPr>
                </m:dPr>
                <m:e>
                  <m:f>
                    <m:fPr>
                      <m:type m:val="lin"/>
                      <m:ctrlPr>
                        <w:rPr>
                          <w:rFonts w:ascii="Cambria Math" w:hAnsi="Cambria Math"/>
                          <w:i/>
                          <w:lang w:val="x-none"/>
                        </w:rPr>
                      </m:ctrlPr>
                    </m:fPr>
                    <m:num>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sc</m:t>
                          </m:r>
                        </m:sub>
                      </m:sSub>
                    </m:num>
                    <m:den>
                      <m:r>
                        <w:rPr>
                          <w:rFonts w:ascii="Cambria Math" w:hAnsi="Cambria Math"/>
                          <w:lang w:val="x-none"/>
                        </w:rPr>
                        <m:t>12</m:t>
                      </m:r>
                    </m:den>
                  </m:f>
                </m:e>
              </m:d>
            </m:oMath>
            <w:r w:rsidRPr="00B241F0">
              <w:rPr>
                <w:rFonts w:hint="eastAsia"/>
                <w:i/>
                <w:lang w:val="x-none"/>
              </w:rPr>
              <w:t>-th PRB of the indicated narrowband.</w:t>
            </w:r>
          </w:p>
        </w:tc>
      </w:tr>
    </w:tbl>
    <w:p w:rsidR="00332DF8" w:rsidRDefault="000F5162" w:rsidP="00C23F1A">
      <w:pPr>
        <w:spacing w:line="276" w:lineRule="auto"/>
        <w:jc w:val="center"/>
      </w:pPr>
      <w:r w:rsidRPr="000F5162">
        <w:rPr>
          <w:rFonts w:hint="eastAsia"/>
        </w:rPr>
        <w:t>Table 1</w:t>
      </w:r>
    </w:p>
    <w:p w:rsidR="00F547CE" w:rsidRPr="004D75E2" w:rsidRDefault="00F547CE" w:rsidP="00F547CE">
      <w:pPr>
        <w:rPr>
          <w:b/>
        </w:rPr>
      </w:pPr>
      <w:r w:rsidRPr="004D75E2">
        <w:rPr>
          <w:rFonts w:hint="eastAsia"/>
          <w:b/>
        </w:rPr>
        <w:t>Indication</w:t>
      </w:r>
      <w:r w:rsidR="00590B21">
        <w:rPr>
          <w:rFonts w:hint="eastAsia"/>
          <w:b/>
        </w:rPr>
        <w:t xml:space="preserve"> and determination</w:t>
      </w:r>
      <w:r w:rsidRPr="004D75E2">
        <w:rPr>
          <w:rFonts w:hint="eastAsia"/>
          <w:b/>
        </w:rPr>
        <w:t xml:space="preserve"> of</w:t>
      </w:r>
      <w:r w:rsidR="00862F55">
        <w:rPr>
          <w:rFonts w:hint="eastAsia"/>
          <w:b/>
        </w:rPr>
        <w:t xml:space="preserve"> used</w:t>
      </w:r>
      <w:r w:rsidRPr="004D75E2">
        <w:rPr>
          <w:rFonts w:hint="eastAsia"/>
          <w:b/>
        </w:rPr>
        <w:t xml:space="preserve"> </w:t>
      </w:r>
      <w:r w:rsidR="000E19DE">
        <w:rPr>
          <w:rFonts w:hint="eastAsia"/>
          <w:b/>
        </w:rPr>
        <w:t>subcarriers</w:t>
      </w:r>
      <w:r w:rsidRPr="004D75E2">
        <w:rPr>
          <w:rFonts w:hint="eastAsia"/>
          <w:b/>
        </w:rPr>
        <w:t xml:space="preserve"> </w:t>
      </w:r>
      <w:r w:rsidR="00F67BB8">
        <w:rPr>
          <w:rFonts w:hint="eastAsia"/>
          <w:b/>
        </w:rPr>
        <w:t>for 3-</w:t>
      </w:r>
      <w:r w:rsidR="000E19DE">
        <w:rPr>
          <w:rFonts w:hint="eastAsia"/>
          <w:b/>
        </w:rPr>
        <w:t>subcarrier</w:t>
      </w:r>
      <w:r w:rsidR="00F67BB8">
        <w:rPr>
          <w:rFonts w:hint="eastAsia"/>
          <w:b/>
        </w:rPr>
        <w:t xml:space="preserve"> allocation</w:t>
      </w:r>
    </w:p>
    <w:p w:rsidR="00F547CE" w:rsidRDefault="00590B21" w:rsidP="00F547CE">
      <w:pPr>
        <w:spacing w:line="276" w:lineRule="auto"/>
      </w:pPr>
      <w:r>
        <w:rPr>
          <w:rFonts w:hint="eastAsia"/>
        </w:rPr>
        <w:t>As agreed in th</w:t>
      </w:r>
      <w:r w:rsidR="003E62A2">
        <w:rPr>
          <w:rFonts w:hint="eastAsia"/>
        </w:rPr>
        <w:t xml:space="preserve">e latest meeting, when 3 </w:t>
      </w:r>
      <w:r w:rsidR="000E19DE">
        <w:rPr>
          <w:rFonts w:hint="eastAsia"/>
        </w:rPr>
        <w:t>subcarriers</w:t>
      </w:r>
      <w:r w:rsidR="003E62A2">
        <w:rPr>
          <w:rFonts w:hint="eastAsia"/>
        </w:rPr>
        <w:t xml:space="preserve"> are allocated to a UE, two differe</w:t>
      </w:r>
      <w:r w:rsidR="00DF2D0D">
        <w:rPr>
          <w:rFonts w:hint="eastAsia"/>
        </w:rPr>
        <w:t xml:space="preserve">nt transmissions can be scheduled. One is </w:t>
      </w:r>
      <w:r w:rsidR="000E19DE">
        <w:rPr>
          <w:rFonts w:hint="eastAsia"/>
        </w:rPr>
        <w:t>3-subcarrier transmission using QPSK; the other is</w:t>
      </w:r>
      <w:r w:rsidR="00066E32">
        <w:rPr>
          <w:rFonts w:hint="eastAsia"/>
        </w:rPr>
        <w:t xml:space="preserve"> the transmission with</w:t>
      </w:r>
      <w:r w:rsidR="000E19DE">
        <w:rPr>
          <w:rFonts w:hint="eastAsia"/>
        </w:rPr>
        <w:t xml:space="preserve"> </w:t>
      </w:r>
      <w:r w:rsidR="00066E32">
        <w:t>2 adjacent subcarriers</w:t>
      </w:r>
      <w:r w:rsidR="00066E32" w:rsidRPr="00B33B84">
        <w:t xml:space="preserve"> out of the 3 allocated subcarriers</w:t>
      </w:r>
      <w:r w:rsidR="00FA437E">
        <w:rPr>
          <w:rFonts w:hint="eastAsia"/>
        </w:rPr>
        <w:t xml:space="preserve"> using Pi/2-BPSK</w:t>
      </w:r>
      <w:r w:rsidR="00D25783">
        <w:rPr>
          <w:rFonts w:hint="eastAsia"/>
        </w:rPr>
        <w:t>.</w:t>
      </w:r>
      <w:r w:rsidR="00E23DF6">
        <w:rPr>
          <w:rFonts w:hint="eastAsia"/>
        </w:rPr>
        <w:t xml:space="preserve"> </w:t>
      </w:r>
      <w:r w:rsidR="006A77AB">
        <w:rPr>
          <w:rFonts w:hint="eastAsia"/>
        </w:rPr>
        <w:t>To support two transmissions under the same allocation, at least 1 indicat</w:t>
      </w:r>
      <w:r w:rsidR="00946B53">
        <w:rPr>
          <w:rFonts w:hint="eastAsia"/>
        </w:rPr>
        <w:t>ion bit will be introduced</w:t>
      </w:r>
      <w:r w:rsidR="00604348">
        <w:rPr>
          <w:rFonts w:hint="eastAsia"/>
        </w:rPr>
        <w:t xml:space="preserve">. </w:t>
      </w:r>
      <w:r w:rsidR="00946B53">
        <w:rPr>
          <w:rFonts w:hint="eastAsia"/>
        </w:rPr>
        <w:t xml:space="preserve">Since the modulation schemes are different with 2-subcarrier transmission and 3-subcarrier transmission, </w:t>
      </w:r>
      <w:r w:rsidR="00DA74B5">
        <w:rPr>
          <w:rFonts w:hint="eastAsia"/>
        </w:rPr>
        <w:t>it could be</w:t>
      </w:r>
      <w:r w:rsidR="00683348">
        <w:rPr>
          <w:rFonts w:hint="eastAsia"/>
        </w:rPr>
        <w:t xml:space="preserve"> 1-bit indication </w:t>
      </w:r>
      <w:r w:rsidR="00BD220C">
        <w:rPr>
          <w:rFonts w:hint="eastAsia"/>
        </w:rPr>
        <w:t>of</w:t>
      </w:r>
      <w:r w:rsidR="00683348">
        <w:rPr>
          <w:rFonts w:hint="eastAsia"/>
        </w:rPr>
        <w:t xml:space="preserve"> QPSK or P</w:t>
      </w:r>
      <w:r w:rsidR="00E105A9">
        <w:rPr>
          <w:rFonts w:hint="eastAsia"/>
        </w:rPr>
        <w:t>i</w:t>
      </w:r>
      <w:r w:rsidR="00683348">
        <w:rPr>
          <w:rFonts w:hint="eastAsia"/>
        </w:rPr>
        <w:t>/</w:t>
      </w:r>
      <w:r w:rsidR="00E105A9">
        <w:rPr>
          <w:rFonts w:hint="eastAsia"/>
        </w:rPr>
        <w:t>2-</w:t>
      </w:r>
      <w:r w:rsidR="00C064EF">
        <w:rPr>
          <w:rFonts w:hint="eastAsia"/>
        </w:rPr>
        <w:t>BPSK</w:t>
      </w:r>
      <w:r w:rsidR="00BD220C">
        <w:rPr>
          <w:rFonts w:hint="eastAsia"/>
        </w:rPr>
        <w:t xml:space="preserve"> for determining the number of subcarriers used for transmission.</w:t>
      </w:r>
    </w:p>
    <w:p w:rsidR="00996EC1" w:rsidRPr="0058628F" w:rsidRDefault="00996EC1" w:rsidP="00F547CE">
      <w:pPr>
        <w:spacing w:line="276" w:lineRule="auto"/>
        <w:rPr>
          <w:b/>
        </w:rPr>
      </w:pPr>
      <w:r>
        <w:rPr>
          <w:rFonts w:hint="eastAsia"/>
          <w:b/>
        </w:rPr>
        <w:lastRenderedPageBreak/>
        <w:t xml:space="preserve">Proposal #3: </w:t>
      </w:r>
      <w:r w:rsidR="0058628F">
        <w:rPr>
          <w:rFonts w:hint="eastAsia"/>
          <w:b/>
        </w:rPr>
        <w:t xml:space="preserve">Introduce 1-bit indication of </w:t>
      </w:r>
      <w:r w:rsidR="0058628F" w:rsidRPr="0058628F">
        <w:rPr>
          <w:rFonts w:hint="eastAsia"/>
          <w:b/>
        </w:rPr>
        <w:t>QPSK or Pi/2-BPSK for determining the number of subcarriers used for transmission</w:t>
      </w:r>
      <w:r w:rsidR="00081353">
        <w:rPr>
          <w:rFonts w:hint="eastAsia"/>
          <w:b/>
        </w:rPr>
        <w:t>, when 3 subcarriers are allocated</w:t>
      </w:r>
      <w:r w:rsidR="0058628F" w:rsidRPr="0058628F">
        <w:rPr>
          <w:rFonts w:hint="eastAsia"/>
          <w:b/>
        </w:rPr>
        <w:t>.</w:t>
      </w:r>
    </w:p>
    <w:p w:rsidR="00FC689C" w:rsidRDefault="00FC689C" w:rsidP="00F547CE">
      <w:pPr>
        <w:spacing w:line="276" w:lineRule="auto"/>
      </w:pPr>
      <w:r>
        <w:rPr>
          <w:rFonts w:hint="eastAsia"/>
        </w:rPr>
        <w:t>Within 3 allocated subcarriers, there could be two</w:t>
      </w:r>
      <w:r w:rsidR="00C6021F">
        <w:rPr>
          <w:rFonts w:hint="eastAsia"/>
        </w:rPr>
        <w:t xml:space="preserve"> possible</w:t>
      </w:r>
      <w:r>
        <w:rPr>
          <w:rFonts w:hint="eastAsia"/>
        </w:rPr>
        <w:t xml:space="preserve"> transmission</w:t>
      </w:r>
      <w:r w:rsidR="00C6021F">
        <w:rPr>
          <w:rFonts w:hint="eastAsia"/>
        </w:rPr>
        <w:t>s using 2 adjacent subcarriers: using the first two subcarriers or using the last two subcarriers</w:t>
      </w:r>
      <w:r>
        <w:rPr>
          <w:rFonts w:hint="eastAsia"/>
        </w:rPr>
        <w:t xml:space="preserve">. </w:t>
      </w:r>
      <w:r w:rsidR="008D1BAF">
        <w:rPr>
          <w:rFonts w:hint="eastAsia"/>
        </w:rPr>
        <w:t>If UEs from difference cell could use different subcarriers for transmission, it helps to reduce the inter-cell interference.</w:t>
      </w:r>
      <w:r w:rsidR="00E04496">
        <w:rPr>
          <w:rFonts w:hint="eastAsia"/>
        </w:rPr>
        <w:t xml:space="preserve"> F</w:t>
      </w:r>
      <w:r w:rsidR="00CA2938">
        <w:rPr>
          <w:rFonts w:hint="eastAsia"/>
        </w:rPr>
        <w:t xml:space="preserve">or example, even though two UEs from two different cells are allocated with the same 3 subcarriers, the UE from the cell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cell</m:t>
            </m:r>
          </m:sub>
          <m:sup>
            <m:r>
              <m:rPr>
                <m:sty m:val="p"/>
              </m:rPr>
              <w:rPr>
                <w:rFonts w:ascii="Cambria Math" w:hAnsi="Cambria Math"/>
              </w:rPr>
              <m:t>ID</m:t>
            </m:r>
          </m:sup>
        </m:sSubSup>
        <m:r>
          <m:rPr>
            <m:sty m:val="p"/>
          </m:rPr>
          <w:rPr>
            <w:rFonts w:ascii="Cambria Math" w:hAnsi="Cambria Math"/>
          </w:rPr>
          <m:t xml:space="preserve"> mod 2=0</m:t>
        </m:r>
      </m:oMath>
      <w:r w:rsidR="00CA2938">
        <w:rPr>
          <w:rFonts w:hint="eastAsia"/>
        </w:rPr>
        <w:t xml:space="preserve"> can use the first </w:t>
      </w:r>
      <w:r w:rsidR="00B22629">
        <w:rPr>
          <w:rFonts w:hint="eastAsia"/>
        </w:rPr>
        <w:t xml:space="preserve">2 subcarriers for PUSCH transmission, and the UE from the cell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cell</m:t>
            </m:r>
          </m:sub>
          <m:sup>
            <m:r>
              <m:rPr>
                <m:sty m:val="p"/>
              </m:rPr>
              <w:rPr>
                <w:rFonts w:ascii="Cambria Math" w:hAnsi="Cambria Math"/>
              </w:rPr>
              <m:t>ID</m:t>
            </m:r>
          </m:sup>
        </m:sSubSup>
        <m:r>
          <m:rPr>
            <m:sty m:val="p"/>
          </m:rPr>
          <w:rPr>
            <w:rFonts w:ascii="Cambria Math" w:hAnsi="Cambria Math"/>
          </w:rPr>
          <m:t xml:space="preserve"> mod 2=1</m:t>
        </m:r>
      </m:oMath>
      <w:r w:rsidR="00B22629">
        <w:rPr>
          <w:rFonts w:hint="eastAsia"/>
        </w:rPr>
        <w:t xml:space="preserve"> can use the last 2 subcarriers for PUSCH transmission</w:t>
      </w:r>
      <w:r w:rsidR="006F0152">
        <w:rPr>
          <w:rFonts w:hint="eastAsia"/>
        </w:rPr>
        <w:t>.</w:t>
      </w:r>
      <w:r w:rsidR="008D1BAF">
        <w:rPr>
          <w:rFonts w:hint="eastAsia"/>
        </w:rPr>
        <w:t xml:space="preserve"> </w:t>
      </w:r>
      <w:r w:rsidR="00B22629">
        <w:rPr>
          <w:rFonts w:hint="eastAsia"/>
        </w:rPr>
        <w:t xml:space="preserve">The </w:t>
      </w:r>
      <w:r w:rsidR="00B30EA5">
        <w:rPr>
          <w:rFonts w:hint="eastAsia"/>
        </w:rPr>
        <w:t xml:space="preserve">frequency resources for the UEs from different cells are not fully overlapped, which helps to reduce the inter-cell interference. </w:t>
      </w:r>
      <w:r w:rsidR="00AB2506">
        <w:rPr>
          <w:rFonts w:hint="eastAsia"/>
        </w:rPr>
        <w:t>Therefore, we propose</w:t>
      </w:r>
    </w:p>
    <w:p w:rsidR="00AA16D9" w:rsidRDefault="00AA16D9" w:rsidP="00F547CE">
      <w:pPr>
        <w:spacing w:line="276" w:lineRule="auto"/>
      </w:pPr>
      <w:r>
        <w:rPr>
          <w:rFonts w:hint="eastAsia"/>
          <w:b/>
        </w:rPr>
        <w:t>Proposal #</w:t>
      </w:r>
      <w:r w:rsidR="00A12C90">
        <w:rPr>
          <w:rFonts w:hint="eastAsia"/>
          <w:b/>
        </w:rPr>
        <w:t>4</w:t>
      </w:r>
      <w:r>
        <w:rPr>
          <w:rFonts w:hint="eastAsia"/>
          <w:b/>
        </w:rPr>
        <w:t>:</w:t>
      </w:r>
      <w:r w:rsidR="00A12C90">
        <w:rPr>
          <w:rFonts w:hint="eastAsia"/>
          <w:b/>
        </w:rPr>
        <w:t xml:space="preserve"> </w:t>
      </w:r>
      <w:r w:rsidR="00E04496">
        <w:rPr>
          <w:rFonts w:hint="eastAsia"/>
          <w:b/>
        </w:rPr>
        <w:t xml:space="preserve">The </w:t>
      </w:r>
      <w:r w:rsidR="008D0F99">
        <w:rPr>
          <w:b/>
        </w:rPr>
        <w:t>2 transmission subcarriers within 3 allocated subcarriers are</w:t>
      </w:r>
      <w:r w:rsidR="00326573">
        <w:rPr>
          <w:rFonts w:hint="eastAsia"/>
          <w:b/>
        </w:rPr>
        <w:t xml:space="preserve"> either the first 2 subcarriers or the last 2 subcarriers, which are</w:t>
      </w:r>
      <w:r w:rsidR="00E04496">
        <w:rPr>
          <w:rFonts w:hint="eastAsia"/>
          <w:b/>
        </w:rPr>
        <w:t xml:space="preserve"> determined according to </w:t>
      </w:r>
      <w:r w:rsidR="00B22629">
        <w:rPr>
          <w:rFonts w:hint="eastAsia"/>
          <w:b/>
        </w:rPr>
        <w:t>P</w:t>
      </w:r>
      <w:r w:rsidR="00E21141">
        <w:rPr>
          <w:rFonts w:hint="eastAsia"/>
          <w:b/>
        </w:rPr>
        <w:t>C</w:t>
      </w:r>
      <w:r w:rsidR="00B22629">
        <w:rPr>
          <w:rFonts w:hint="eastAsia"/>
          <w:b/>
        </w:rPr>
        <w:t>ID.</w:t>
      </w:r>
    </w:p>
    <w:p w:rsidR="00590B21" w:rsidRPr="00983629" w:rsidRDefault="00590B21" w:rsidP="00590B21">
      <w:pPr>
        <w:pStyle w:val="Heading1"/>
        <w:numPr>
          <w:ilvl w:val="0"/>
          <w:numId w:val="0"/>
        </w:numPr>
        <w:spacing w:afterLines="50" w:after="120" w:line="276" w:lineRule="auto"/>
        <w:ind w:left="431" w:hanging="431"/>
        <w:rPr>
          <w:rFonts w:eastAsiaTheme="minorEastAsia"/>
          <w:noProof/>
          <w:lang w:eastAsia="zh-CN"/>
        </w:rPr>
      </w:pPr>
      <w:r>
        <w:rPr>
          <w:rFonts w:eastAsiaTheme="minorEastAsia" w:hint="eastAsia"/>
          <w:noProof/>
          <w:lang w:eastAsia="zh-CN"/>
        </w:rPr>
        <w:t>2.2</w:t>
      </w:r>
      <w:r>
        <w:rPr>
          <w:rFonts w:hint="eastAsia"/>
          <w:noProof/>
          <w:lang w:eastAsia="ko-KR"/>
        </w:rPr>
        <w:t xml:space="preserve">. </w:t>
      </w:r>
      <w:r>
        <w:rPr>
          <w:rFonts w:eastAsiaTheme="minorEastAsia" w:hint="eastAsia"/>
          <w:noProof/>
          <w:lang w:eastAsia="zh-CN"/>
        </w:rPr>
        <w:t>F</w:t>
      </w:r>
      <w:r w:rsidR="00F4535F">
        <w:rPr>
          <w:rFonts w:eastAsiaTheme="minorEastAsia" w:hint="eastAsia"/>
          <w:noProof/>
          <w:lang w:eastAsia="zh-CN"/>
        </w:rPr>
        <w:t>requency H</w:t>
      </w:r>
      <w:r>
        <w:rPr>
          <w:rFonts w:eastAsiaTheme="minorEastAsia" w:hint="eastAsia"/>
          <w:noProof/>
          <w:lang w:eastAsia="zh-CN"/>
        </w:rPr>
        <w:t>opping</w:t>
      </w:r>
    </w:p>
    <w:p w:rsidR="004277C2" w:rsidRDefault="00F7083A" w:rsidP="00F547CE">
      <w:pPr>
        <w:spacing w:line="276" w:lineRule="auto"/>
        <w:rPr>
          <w:rFonts w:eastAsia="楷体"/>
        </w:rPr>
      </w:pPr>
      <w:r>
        <w:rPr>
          <w:rFonts w:hint="eastAsia"/>
        </w:rPr>
        <w:t>Frequency hopping is supported by legacy</w:t>
      </w:r>
      <w:r w:rsidR="00D11FBD">
        <w:rPr>
          <w:rFonts w:hint="eastAsia"/>
        </w:rPr>
        <w:t xml:space="preserve"> </w:t>
      </w:r>
      <w:proofErr w:type="spellStart"/>
      <w:r w:rsidR="00D11FBD">
        <w:rPr>
          <w:rFonts w:hint="eastAsia"/>
        </w:rPr>
        <w:t>eMTC</w:t>
      </w:r>
      <w:proofErr w:type="spellEnd"/>
      <w:r w:rsidR="00424207">
        <w:rPr>
          <w:rFonts w:hint="eastAsia"/>
        </w:rPr>
        <w:t xml:space="preserve"> for both CE Mode A and CE Mode B</w:t>
      </w:r>
      <w:r w:rsidR="00D11FBD">
        <w:rPr>
          <w:rFonts w:hint="eastAsia"/>
        </w:rPr>
        <w:t>, to harvest diversity gain in frequency domain</w:t>
      </w:r>
      <w:r>
        <w:rPr>
          <w:rFonts w:hint="eastAsia"/>
        </w:rPr>
        <w:t xml:space="preserve">. </w:t>
      </w:r>
      <w:r w:rsidR="004277C2">
        <w:rPr>
          <w:rFonts w:hint="eastAsia"/>
        </w:rPr>
        <w:t xml:space="preserve">In </w:t>
      </w:r>
      <w:proofErr w:type="spellStart"/>
      <w:r w:rsidR="004277C2">
        <w:rPr>
          <w:rFonts w:hint="eastAsia"/>
        </w:rPr>
        <w:t>eMTC</w:t>
      </w:r>
      <w:proofErr w:type="spellEnd"/>
      <w:r w:rsidR="004277C2">
        <w:rPr>
          <w:rFonts w:hint="eastAsia"/>
        </w:rPr>
        <w:t xml:space="preserve">, the </w:t>
      </w:r>
      <w:r w:rsidR="00860B89">
        <w:rPr>
          <w:rFonts w:hint="eastAsia"/>
        </w:rPr>
        <w:t xml:space="preserve">frequency hopping for PUSCH happens between two narrow </w:t>
      </w:r>
      <w:r w:rsidR="006A6A2C">
        <w:rPr>
          <w:rFonts w:hint="eastAsia"/>
        </w:rPr>
        <w:t>bands.</w:t>
      </w:r>
      <w:r w:rsidR="0011113A">
        <w:rPr>
          <w:rFonts w:hint="eastAsia"/>
        </w:rPr>
        <w:t xml:space="preserve"> </w:t>
      </w:r>
      <w:r w:rsidR="006A6A2C">
        <w:rPr>
          <w:rFonts w:hint="eastAsia"/>
        </w:rPr>
        <w:t>On each of the</w:t>
      </w:r>
      <w:r w:rsidR="00CD42FE">
        <w:rPr>
          <w:rFonts w:hint="eastAsia"/>
        </w:rPr>
        <w:t>m</w:t>
      </w:r>
      <w:r w:rsidR="006A6A2C">
        <w:rPr>
          <w:rFonts w:hint="eastAsia"/>
        </w:rPr>
        <w:t>,</w:t>
      </w:r>
      <w:r w:rsidR="0011113A">
        <w:rPr>
          <w:rFonts w:hint="eastAsia"/>
        </w:rPr>
        <w:t xml:space="preserve"> same PRBs are used </w:t>
      </w:r>
      <w:r w:rsidR="006A6A2C">
        <w:rPr>
          <w:rFonts w:hint="eastAsia"/>
        </w:rPr>
        <w:t xml:space="preserve">according to the resource </w:t>
      </w:r>
      <w:r w:rsidR="006A6A2C">
        <w:t>block</w:t>
      </w:r>
      <w:r w:rsidR="006A6A2C">
        <w:rPr>
          <w:rFonts w:hint="eastAsia"/>
        </w:rPr>
        <w:t xml:space="preserve"> assignment in DCI.</w:t>
      </w:r>
      <w:r w:rsidR="00912446">
        <w:rPr>
          <w:rFonts w:hint="eastAsia"/>
        </w:rPr>
        <w:t xml:space="preserve"> The PUSCH transmission will use the same narrow band </w:t>
      </w:r>
      <w:r w:rsidR="00E30BD5">
        <w:rPr>
          <w:rFonts w:hint="eastAsia"/>
        </w:rPr>
        <w:t>during</w:t>
      </w:r>
      <w:r w:rsidR="00912446">
        <w:rPr>
          <w:rFonts w:hint="eastAsia"/>
        </w:rPr>
        <w:t xml:space="preserve"> </w:t>
      </w:r>
      <w:r w:rsidR="00912446" w:rsidRPr="00912446">
        <w:rPr>
          <w:rFonts w:eastAsia="楷体"/>
          <w:position w:val="-12"/>
        </w:rPr>
        <w:object w:dxaOrig="63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8.5pt" o:ole="">
            <v:imagedata r:id="rId9" o:title=""/>
          </v:shape>
          <o:OLEObject Type="Embed" ProgID="Equation.3" ShapeID="_x0000_i1025" DrawAspect="Content" ObjectID="_1580035546" r:id="rId10"/>
        </w:object>
      </w:r>
      <w:r w:rsidR="00E30BD5">
        <w:rPr>
          <w:rFonts w:eastAsia="楷体" w:hint="eastAsia"/>
        </w:rPr>
        <w:t xml:space="preserve"> </w:t>
      </w:r>
      <w:proofErr w:type="spellStart"/>
      <w:r w:rsidR="00E30BD5">
        <w:rPr>
          <w:rFonts w:eastAsia="楷体" w:hint="eastAsia"/>
        </w:rPr>
        <w:t>subframes</w:t>
      </w:r>
      <w:proofErr w:type="spellEnd"/>
      <w:r w:rsidR="00E30BD5">
        <w:rPr>
          <w:rFonts w:eastAsia="楷体" w:hint="eastAsia"/>
        </w:rPr>
        <w:t xml:space="preserve">, and hop into the other narrow band in </w:t>
      </w:r>
      <w:r w:rsidR="003A0A37">
        <w:rPr>
          <w:rFonts w:eastAsia="楷体" w:hint="eastAsia"/>
        </w:rPr>
        <w:t xml:space="preserve">next </w:t>
      </w:r>
      <w:r w:rsidR="003A0A37" w:rsidRPr="00912446">
        <w:rPr>
          <w:rFonts w:eastAsia="楷体"/>
          <w:position w:val="-12"/>
        </w:rPr>
        <w:object w:dxaOrig="639" w:dyaOrig="380">
          <v:shape id="_x0000_i1026" type="#_x0000_t75" style="width:32pt;height:18.5pt" o:ole="">
            <v:imagedata r:id="rId9" o:title=""/>
          </v:shape>
          <o:OLEObject Type="Embed" ProgID="Equation.3" ShapeID="_x0000_i1026" DrawAspect="Content" ObjectID="_1580035547" r:id="rId11"/>
        </w:object>
      </w:r>
      <w:r w:rsidR="003A0A37">
        <w:rPr>
          <w:rFonts w:eastAsia="楷体" w:hint="eastAsia"/>
        </w:rPr>
        <w:t xml:space="preserve"> </w:t>
      </w:r>
      <w:proofErr w:type="spellStart"/>
      <w:r w:rsidR="003A0A37">
        <w:rPr>
          <w:rFonts w:eastAsia="楷体" w:hint="eastAsia"/>
        </w:rPr>
        <w:t>subframes</w:t>
      </w:r>
      <w:proofErr w:type="spellEnd"/>
      <w:r w:rsidR="008A175C">
        <w:rPr>
          <w:rFonts w:eastAsia="楷体" w:hint="eastAsia"/>
        </w:rPr>
        <w:t xml:space="preserve">, where the parameter </w:t>
      </w:r>
      <w:r w:rsidR="008A175C" w:rsidRPr="00912446">
        <w:rPr>
          <w:rFonts w:eastAsia="楷体"/>
          <w:position w:val="-12"/>
        </w:rPr>
        <w:object w:dxaOrig="639" w:dyaOrig="380">
          <v:shape id="_x0000_i1027" type="#_x0000_t75" style="width:32pt;height:18.5pt" o:ole="">
            <v:imagedata r:id="rId9" o:title=""/>
          </v:shape>
          <o:OLEObject Type="Embed" ProgID="Equation.3" ShapeID="_x0000_i1027" DrawAspect="Content" ObjectID="_1580035548" r:id="rId12"/>
        </w:object>
      </w:r>
      <w:r w:rsidR="008A175C">
        <w:rPr>
          <w:rFonts w:eastAsia="楷体" w:hint="eastAsia"/>
        </w:rPr>
        <w:t xml:space="preserve"> is obtained through high-layer signaling. </w:t>
      </w:r>
      <w:r w:rsidR="009D3256">
        <w:rPr>
          <w:rFonts w:hint="eastAsia"/>
        </w:rPr>
        <w:t>The first</w:t>
      </w:r>
      <w:r w:rsidR="007261CE">
        <w:rPr>
          <w:rFonts w:hint="eastAsia"/>
        </w:rPr>
        <w:t xml:space="preserve"> </w:t>
      </w:r>
      <w:r w:rsidR="007261CE">
        <w:t>narrow</w:t>
      </w:r>
      <w:r w:rsidR="007261CE">
        <w:rPr>
          <w:rFonts w:hint="eastAsia"/>
        </w:rPr>
        <w:t xml:space="preserve"> band</w:t>
      </w:r>
      <w:r w:rsidR="001949A6">
        <w:rPr>
          <w:rFonts w:hint="eastAsia"/>
        </w:rPr>
        <w:t xml:space="preserve"> for</w:t>
      </w:r>
      <w:r w:rsidR="009D3256">
        <w:rPr>
          <w:rFonts w:hint="eastAsia"/>
        </w:rPr>
        <w:t xml:space="preserve"> frequency</w:t>
      </w:r>
      <w:r w:rsidR="001949A6">
        <w:rPr>
          <w:rFonts w:hint="eastAsia"/>
        </w:rPr>
        <w:t xml:space="preserve"> </w:t>
      </w:r>
      <w:r w:rsidR="009D3256">
        <w:rPr>
          <w:rFonts w:hint="eastAsia"/>
        </w:rPr>
        <w:t>hopping</w:t>
      </w:r>
      <w:r w:rsidR="001949A6">
        <w:rPr>
          <w:rFonts w:hint="eastAsia"/>
        </w:rPr>
        <w:t xml:space="preserve"> </w:t>
      </w:r>
      <w:r w:rsidR="009D3256">
        <w:rPr>
          <w:rFonts w:hint="eastAsia"/>
        </w:rPr>
        <w:t xml:space="preserve">is obtained </w:t>
      </w:r>
      <w:r w:rsidR="00912446">
        <w:rPr>
          <w:rFonts w:hint="eastAsia"/>
        </w:rPr>
        <w:t>according to</w:t>
      </w:r>
      <w:r w:rsidR="00F93079">
        <w:rPr>
          <w:rFonts w:hint="eastAsia"/>
        </w:rPr>
        <w:t xml:space="preserve"> DCI assignment. T</w:t>
      </w:r>
      <w:r w:rsidR="001949A6">
        <w:rPr>
          <w:rFonts w:hint="eastAsia"/>
        </w:rPr>
        <w:t xml:space="preserve">he second narrow band </w:t>
      </w:r>
      <w:r w:rsidR="00827ABB">
        <w:rPr>
          <w:rFonts w:hint="eastAsia"/>
        </w:rPr>
        <w:t xml:space="preserve">has </w:t>
      </w:r>
      <w:r w:rsidR="00B87432">
        <w:rPr>
          <w:rFonts w:hint="eastAsia"/>
        </w:rPr>
        <w:t>larger</w:t>
      </w:r>
      <w:r w:rsidR="00827ABB">
        <w:rPr>
          <w:rFonts w:hint="eastAsia"/>
        </w:rPr>
        <w:t xml:space="preserve"> index than</w:t>
      </w:r>
      <w:r w:rsidR="00F74F79">
        <w:rPr>
          <w:rFonts w:hint="eastAsia"/>
        </w:rPr>
        <w:t xml:space="preserve"> the</w:t>
      </w:r>
      <w:r w:rsidR="001949A6">
        <w:rPr>
          <w:rFonts w:hint="eastAsia"/>
        </w:rPr>
        <w:t xml:space="preserve"> </w:t>
      </w:r>
      <w:r w:rsidR="00F74F79">
        <w:rPr>
          <w:rFonts w:hint="eastAsia"/>
        </w:rPr>
        <w:t xml:space="preserve">assigned </w:t>
      </w:r>
      <w:r w:rsidR="00D36391">
        <w:rPr>
          <w:rFonts w:hint="eastAsia"/>
        </w:rPr>
        <w:t xml:space="preserve">narrow band </w:t>
      </w:r>
      <w:proofErr w:type="gramStart"/>
      <w:r w:rsidR="00827ABB">
        <w:rPr>
          <w:rFonts w:hint="eastAsia"/>
        </w:rPr>
        <w:t xml:space="preserve">by </w:t>
      </w:r>
      <w:proofErr w:type="gramEnd"/>
      <w:r w:rsidR="00D23174" w:rsidRPr="00D23174">
        <w:rPr>
          <w:rFonts w:eastAsia="楷体"/>
          <w:position w:val="-14"/>
        </w:rPr>
        <w:object w:dxaOrig="720" w:dyaOrig="400">
          <v:shape id="_x0000_i1028" type="#_x0000_t75" style="width:36pt;height:20pt" o:ole="">
            <v:imagedata r:id="rId13" o:title=""/>
          </v:shape>
          <o:OLEObject Type="Embed" ProgID="Equation.3" ShapeID="_x0000_i1028" DrawAspect="Content" ObjectID="_1580035549" r:id="rId14"/>
        </w:object>
      </w:r>
      <w:r w:rsidR="00B20DC4">
        <w:rPr>
          <w:rFonts w:eastAsia="楷体" w:hint="eastAsia"/>
        </w:rPr>
        <w:t>,</w:t>
      </w:r>
      <w:r w:rsidR="00BC6017" w:rsidRPr="00BC6017">
        <w:rPr>
          <w:rFonts w:eastAsia="楷体"/>
        </w:rPr>
        <w:t xml:space="preserve"> </w:t>
      </w:r>
      <w:r w:rsidR="00B20DC4">
        <w:rPr>
          <w:rFonts w:eastAsia="楷体" w:hint="eastAsia"/>
        </w:rPr>
        <w:t>where</w:t>
      </w:r>
      <w:r w:rsidR="00BC6017">
        <w:rPr>
          <w:rFonts w:eastAsia="楷体" w:hint="eastAsia"/>
        </w:rPr>
        <w:t xml:space="preserve"> </w:t>
      </w:r>
      <w:r w:rsidR="00BC6017" w:rsidRPr="00D23174">
        <w:rPr>
          <w:rFonts w:eastAsia="楷体"/>
          <w:position w:val="-14"/>
        </w:rPr>
        <w:object w:dxaOrig="720" w:dyaOrig="400">
          <v:shape id="_x0000_i1029" type="#_x0000_t75" style="width:36pt;height:20pt" o:ole="">
            <v:imagedata r:id="rId13" o:title=""/>
          </v:shape>
          <o:OLEObject Type="Embed" ProgID="Equation.3" ShapeID="_x0000_i1029" DrawAspect="Content" ObjectID="_1580035550" r:id="rId15"/>
        </w:object>
      </w:r>
      <w:r w:rsidR="00BC6017">
        <w:rPr>
          <w:rFonts w:eastAsia="楷体" w:hint="eastAsia"/>
        </w:rPr>
        <w:t xml:space="preserve"> is </w:t>
      </w:r>
      <w:r w:rsidR="00673056">
        <w:rPr>
          <w:rFonts w:eastAsia="楷体" w:hint="eastAsia"/>
        </w:rPr>
        <w:t xml:space="preserve">also </w:t>
      </w:r>
      <w:r w:rsidR="00BC6017">
        <w:rPr>
          <w:rFonts w:eastAsia="楷体" w:hint="eastAsia"/>
        </w:rPr>
        <w:t>obtained through high-layer signaling.</w:t>
      </w:r>
      <w:r w:rsidR="00B20DC4">
        <w:rPr>
          <w:rFonts w:eastAsia="楷体" w:hint="eastAsia"/>
        </w:rPr>
        <w:t xml:space="preserve"> </w:t>
      </w:r>
      <w:r w:rsidR="003C0C07">
        <w:rPr>
          <w:rFonts w:eastAsia="楷体" w:hint="eastAsia"/>
        </w:rPr>
        <w:t>If the</w:t>
      </w:r>
      <w:r w:rsidR="005B568C">
        <w:rPr>
          <w:rFonts w:eastAsia="楷体" w:hint="eastAsia"/>
        </w:rPr>
        <w:t xml:space="preserve"> calculated</w:t>
      </w:r>
      <w:r w:rsidR="003C0C07">
        <w:rPr>
          <w:rFonts w:eastAsia="楷体" w:hint="eastAsia"/>
        </w:rPr>
        <w:t xml:space="preserve"> index of second narrow band is larger than the maximum value, </w:t>
      </w:r>
      <w:r w:rsidR="0009009F">
        <w:rPr>
          <w:rFonts w:eastAsia="楷体" w:hint="eastAsia"/>
        </w:rPr>
        <w:t>it</w:t>
      </w:r>
      <w:r w:rsidR="003C0C07">
        <w:rPr>
          <w:rFonts w:eastAsia="楷体" w:hint="eastAsia"/>
        </w:rPr>
        <w:t xml:space="preserve"> should</w:t>
      </w:r>
      <w:r w:rsidR="0009009F">
        <w:rPr>
          <w:rFonts w:eastAsia="楷体" w:hint="eastAsia"/>
        </w:rPr>
        <w:t xml:space="preserve"> take the value</w:t>
      </w:r>
      <w:r w:rsidR="003C0C07">
        <w:rPr>
          <w:rFonts w:eastAsia="楷体" w:hint="eastAsia"/>
        </w:rPr>
        <w:t xml:space="preserve"> modulo the total number of narrow bands in the system bandwidth. </w:t>
      </w:r>
    </w:p>
    <w:p w:rsidR="00567C57" w:rsidRDefault="004B12B6" w:rsidP="00F547CE">
      <w:pPr>
        <w:spacing w:line="276" w:lineRule="auto"/>
      </w:pPr>
      <w:r>
        <w:rPr>
          <w:rFonts w:hint="eastAsia"/>
        </w:rPr>
        <w:t>As f</w:t>
      </w:r>
      <w:r w:rsidR="00225585">
        <w:rPr>
          <w:rFonts w:hint="eastAsia"/>
        </w:rPr>
        <w:t xml:space="preserve">or PUSCH with sub-PRB allocation, </w:t>
      </w:r>
      <w:r w:rsidR="002E72B2">
        <w:rPr>
          <w:rFonts w:hint="eastAsia"/>
        </w:rPr>
        <w:t>it also benefits from</w:t>
      </w:r>
      <w:r w:rsidR="00EF35D1">
        <w:rPr>
          <w:rFonts w:hint="eastAsia"/>
        </w:rPr>
        <w:t xml:space="preserve"> such</w:t>
      </w:r>
      <w:r w:rsidR="002628E6">
        <w:rPr>
          <w:rFonts w:hint="eastAsia"/>
        </w:rPr>
        <w:t xml:space="preserve"> </w:t>
      </w:r>
      <w:r w:rsidR="002E72B2">
        <w:rPr>
          <w:rFonts w:hint="eastAsia"/>
        </w:rPr>
        <w:t>frequency hopping.</w:t>
      </w:r>
      <w:r w:rsidR="00EF35D1">
        <w:rPr>
          <w:rFonts w:hint="eastAsia"/>
        </w:rPr>
        <w:t xml:space="preserve"> </w:t>
      </w:r>
      <w:r w:rsidR="00546586">
        <w:rPr>
          <w:rFonts w:hint="eastAsia"/>
        </w:rPr>
        <w:t xml:space="preserve">To reduce the specification impact, it may </w:t>
      </w:r>
      <w:r w:rsidR="00546586">
        <w:t>prefer</w:t>
      </w:r>
      <w:r w:rsidR="00546586">
        <w:rPr>
          <w:rFonts w:hint="eastAsia"/>
        </w:rPr>
        <w:t xml:space="preserve"> to use the same frequency hopping </w:t>
      </w:r>
      <w:r w:rsidR="00001F2D">
        <w:rPr>
          <w:rFonts w:hint="eastAsia"/>
        </w:rPr>
        <w:t>design</w:t>
      </w:r>
      <w:r w:rsidR="00546586">
        <w:rPr>
          <w:rFonts w:hint="eastAsia"/>
        </w:rPr>
        <w:t xml:space="preserve"> as legacy. </w:t>
      </w:r>
      <w:r w:rsidR="008F2E53">
        <w:rPr>
          <w:rFonts w:hint="eastAsia"/>
        </w:rPr>
        <w:t xml:space="preserve">However, reusing </w:t>
      </w:r>
      <w:proofErr w:type="spellStart"/>
      <w:r w:rsidR="008F2E53">
        <w:rPr>
          <w:rFonts w:hint="eastAsia"/>
        </w:rPr>
        <w:t>eMTC</w:t>
      </w:r>
      <w:proofErr w:type="spellEnd"/>
      <w:r w:rsidR="008F2E53">
        <w:rPr>
          <w:rFonts w:hint="eastAsia"/>
        </w:rPr>
        <w:t xml:space="preserve"> frequency hopping design for sub-PRB transmission, may affect th</w:t>
      </w:r>
      <w:r w:rsidR="00A3777C">
        <w:rPr>
          <w:rFonts w:hint="eastAsia"/>
        </w:rPr>
        <w:t>e spectrum efficiency</w:t>
      </w:r>
      <w:r w:rsidR="00D5659E">
        <w:rPr>
          <w:rFonts w:hint="eastAsia"/>
        </w:rPr>
        <w:t xml:space="preserve">. </w:t>
      </w:r>
      <w:r w:rsidR="00985371">
        <w:rPr>
          <w:rFonts w:hint="eastAsia"/>
        </w:rPr>
        <w:t>It can be explained as follows.</w:t>
      </w:r>
      <w:r w:rsidR="0052715C">
        <w:rPr>
          <w:rFonts w:hint="eastAsia"/>
        </w:rPr>
        <w:t xml:space="preserve"> The PRB used by sub-PRB transmission will not be used for transmission of legacy UE</w:t>
      </w:r>
      <w:r w:rsidR="00235E8E">
        <w:rPr>
          <w:rFonts w:hint="eastAsia"/>
        </w:rPr>
        <w:t xml:space="preserve"> allocated with one or more PRBs</w:t>
      </w:r>
      <w:r w:rsidR="0052715C">
        <w:rPr>
          <w:rFonts w:hint="eastAsia"/>
        </w:rPr>
        <w:t>.</w:t>
      </w:r>
      <w:r w:rsidR="00985371">
        <w:rPr>
          <w:rFonts w:hint="eastAsia"/>
        </w:rPr>
        <w:t xml:space="preserve"> </w:t>
      </w:r>
      <w:r w:rsidR="00BE2634">
        <w:rPr>
          <w:rFonts w:hint="eastAsia"/>
        </w:rPr>
        <w:t xml:space="preserve">If the second narrowband for </w:t>
      </w:r>
      <w:r w:rsidR="00B87432">
        <w:rPr>
          <w:rFonts w:hint="eastAsia"/>
        </w:rPr>
        <w:t xml:space="preserve">frequency hopping always has </w:t>
      </w:r>
      <w:r w:rsidR="00567C57">
        <w:rPr>
          <w:rFonts w:hint="eastAsia"/>
        </w:rPr>
        <w:t>larger index than the</w:t>
      </w:r>
      <w:r w:rsidR="00590675">
        <w:rPr>
          <w:rFonts w:hint="eastAsia"/>
        </w:rPr>
        <w:t xml:space="preserve"> DCI</w:t>
      </w:r>
      <w:r w:rsidR="00567C57">
        <w:rPr>
          <w:rFonts w:hint="eastAsia"/>
        </w:rPr>
        <w:t xml:space="preserve"> </w:t>
      </w:r>
      <w:r w:rsidR="00DC1D32">
        <w:rPr>
          <w:rFonts w:hint="eastAsia"/>
        </w:rPr>
        <w:t xml:space="preserve">assigned </w:t>
      </w:r>
      <w:r w:rsidR="00567C57">
        <w:rPr>
          <w:rFonts w:hint="eastAsia"/>
        </w:rPr>
        <w:t>narrowband by a configured offset, the sub-PRB transmission</w:t>
      </w:r>
      <w:r w:rsidR="0063614F">
        <w:rPr>
          <w:rFonts w:hint="eastAsia"/>
        </w:rPr>
        <w:t>s</w:t>
      </w:r>
      <w:r w:rsidR="00567C57">
        <w:rPr>
          <w:rFonts w:hint="eastAsia"/>
        </w:rPr>
        <w:t xml:space="preserve"> will occupy </w:t>
      </w:r>
      <w:r w:rsidR="0055358C">
        <w:rPr>
          <w:rFonts w:hint="eastAsia"/>
        </w:rPr>
        <w:t>more PRBs than they need</w:t>
      </w:r>
      <w:r w:rsidR="0052715C">
        <w:rPr>
          <w:rFonts w:hint="eastAsia"/>
        </w:rPr>
        <w:t xml:space="preserve">. </w:t>
      </w:r>
      <w:r w:rsidR="007F59F6">
        <w:rPr>
          <w:rFonts w:hint="eastAsia"/>
        </w:rPr>
        <w:t>For example</w:t>
      </w:r>
      <w:r w:rsidR="00AF210A">
        <w:rPr>
          <w:rFonts w:hint="eastAsia"/>
        </w:rPr>
        <w:t>,</w:t>
      </w:r>
      <w:r w:rsidR="00843117">
        <w:rPr>
          <w:rFonts w:hint="eastAsia"/>
        </w:rPr>
        <w:t xml:space="preserve"> as in Fig. 1,</w:t>
      </w:r>
      <w:r w:rsidR="009F16E0">
        <w:rPr>
          <w:rFonts w:hint="eastAsia"/>
        </w:rPr>
        <w:t xml:space="preserve"> two </w:t>
      </w:r>
      <w:r w:rsidR="00843117">
        <w:rPr>
          <w:rFonts w:hint="eastAsia"/>
        </w:rPr>
        <w:t xml:space="preserve">UEs with sub-PRB transmission will </w:t>
      </w:r>
      <w:r w:rsidR="00DC006C">
        <w:rPr>
          <w:rFonts w:hint="eastAsia"/>
        </w:rPr>
        <w:t>occupy</w:t>
      </w:r>
      <w:r w:rsidR="00843117">
        <w:rPr>
          <w:rFonts w:hint="eastAsia"/>
        </w:rPr>
        <w:t xml:space="preserve"> </w:t>
      </w:r>
      <w:r w:rsidR="005402EF">
        <w:rPr>
          <w:rFonts w:hint="eastAsia"/>
        </w:rPr>
        <w:t>3</w:t>
      </w:r>
      <w:r w:rsidR="00843117">
        <w:rPr>
          <w:rFonts w:hint="eastAsia"/>
        </w:rPr>
        <w:t xml:space="preserve"> PRBs if </w:t>
      </w:r>
      <w:r w:rsidR="006923FB">
        <w:rPr>
          <w:rFonts w:hint="eastAsia"/>
        </w:rPr>
        <w:t>reusing</w:t>
      </w:r>
      <w:r w:rsidR="00843117">
        <w:rPr>
          <w:rFonts w:hint="eastAsia"/>
        </w:rPr>
        <w:t xml:space="preserve"> legacy hopping pattern</w:t>
      </w:r>
      <w:r w:rsidR="005F4C68">
        <w:rPr>
          <w:rFonts w:hint="eastAsia"/>
        </w:rPr>
        <w:t>, which means</w:t>
      </w:r>
      <w:r w:rsidR="0063614F">
        <w:rPr>
          <w:rFonts w:hint="eastAsia"/>
        </w:rPr>
        <w:t xml:space="preserve"> </w:t>
      </w:r>
      <w:r w:rsidR="00714019">
        <w:rPr>
          <w:rFonts w:hint="eastAsia"/>
        </w:rPr>
        <w:t>none</w:t>
      </w:r>
      <w:r w:rsidR="00CA45D7">
        <w:rPr>
          <w:rFonts w:hint="eastAsia"/>
        </w:rPr>
        <w:t xml:space="preserve"> of</w:t>
      </w:r>
      <w:r w:rsidR="005F4C68">
        <w:rPr>
          <w:rFonts w:hint="eastAsia"/>
        </w:rPr>
        <w:t xml:space="preserve"> those </w:t>
      </w:r>
      <w:r w:rsidR="005402EF">
        <w:rPr>
          <w:rFonts w:hint="eastAsia"/>
        </w:rPr>
        <w:t>3</w:t>
      </w:r>
      <w:r w:rsidR="005F4C68">
        <w:rPr>
          <w:rFonts w:hint="eastAsia"/>
        </w:rPr>
        <w:t xml:space="preserve"> </w:t>
      </w:r>
      <w:r w:rsidR="0063614F">
        <w:rPr>
          <w:rFonts w:hint="eastAsia"/>
        </w:rPr>
        <w:t>PRBs can be allocated to a legacy UE</w:t>
      </w:r>
      <w:r w:rsidR="00843117">
        <w:rPr>
          <w:rFonts w:hint="eastAsia"/>
        </w:rPr>
        <w:t xml:space="preserve">. </w:t>
      </w:r>
      <w:r w:rsidR="0063614F">
        <w:rPr>
          <w:rFonts w:hint="eastAsia"/>
        </w:rPr>
        <w:t xml:space="preserve">The utilization of uplink spectrum </w:t>
      </w:r>
      <w:r w:rsidR="00DE4CCA">
        <w:rPr>
          <w:rFonts w:hint="eastAsia"/>
        </w:rPr>
        <w:t>will</w:t>
      </w:r>
      <w:r w:rsidR="0063614F">
        <w:rPr>
          <w:rFonts w:hint="eastAsia"/>
        </w:rPr>
        <w:t xml:space="preserve"> be inefficient, if the</w:t>
      </w:r>
      <w:r w:rsidR="001E532D">
        <w:rPr>
          <w:rFonts w:hint="eastAsia"/>
        </w:rPr>
        <w:t xml:space="preserve"> sub-PRB</w:t>
      </w:r>
      <w:r w:rsidR="0063614F">
        <w:rPr>
          <w:rFonts w:hint="eastAsia"/>
        </w:rPr>
        <w:t xml:space="preserve"> </w:t>
      </w:r>
      <w:r w:rsidR="001E532D">
        <w:rPr>
          <w:rFonts w:hint="eastAsia"/>
        </w:rPr>
        <w:t>UE</w:t>
      </w:r>
      <w:r w:rsidR="00964FA1">
        <w:rPr>
          <w:rFonts w:hint="eastAsia"/>
        </w:rPr>
        <w:t>s</w:t>
      </w:r>
      <w:r w:rsidR="001E532D">
        <w:rPr>
          <w:rFonts w:hint="eastAsia"/>
        </w:rPr>
        <w:t xml:space="preserve"> </w:t>
      </w:r>
      <w:r w:rsidR="00964FA1">
        <w:rPr>
          <w:rFonts w:hint="eastAsia"/>
        </w:rPr>
        <w:t xml:space="preserve">are not </w:t>
      </w:r>
      <w:r w:rsidR="00964FA1">
        <w:t>adequate</w:t>
      </w:r>
      <w:r w:rsidR="00374098">
        <w:rPr>
          <w:rFonts w:hint="eastAsia"/>
        </w:rPr>
        <w:t>.</w:t>
      </w:r>
    </w:p>
    <w:p w:rsidR="002D25D5" w:rsidRDefault="00126352" w:rsidP="00415277">
      <w:pPr>
        <w:spacing w:line="276" w:lineRule="auto"/>
        <w:jc w:val="center"/>
      </w:pPr>
      <w:r w:rsidRPr="00126352">
        <w:rPr>
          <w:rFonts w:hint="eastAsia"/>
          <w:noProof/>
        </w:rPr>
        <w:lastRenderedPageBreak/>
        <w:drawing>
          <wp:inline distT="0" distB="0" distL="0" distR="0" wp14:anchorId="6CA62667" wp14:editId="3D1C27BE">
            <wp:extent cx="4810835" cy="396366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14100" cy="3966358"/>
                    </a:xfrm>
                    <a:prstGeom prst="rect">
                      <a:avLst/>
                    </a:prstGeom>
                    <a:noFill/>
                    <a:ln>
                      <a:noFill/>
                    </a:ln>
                  </pic:spPr>
                </pic:pic>
              </a:graphicData>
            </a:graphic>
          </wp:inline>
        </w:drawing>
      </w:r>
    </w:p>
    <w:p w:rsidR="00415277" w:rsidRDefault="00415277" w:rsidP="00415277">
      <w:pPr>
        <w:spacing w:line="276" w:lineRule="auto"/>
        <w:jc w:val="center"/>
      </w:pPr>
      <w:r>
        <w:rPr>
          <w:rFonts w:hint="eastAsia"/>
        </w:rPr>
        <w:t>Fig. 1</w:t>
      </w:r>
    </w:p>
    <w:p w:rsidR="00E90D63" w:rsidRDefault="0045369D" w:rsidP="00E90D63">
      <w:pPr>
        <w:spacing w:line="276" w:lineRule="auto"/>
      </w:pPr>
      <w:r>
        <w:rPr>
          <w:rFonts w:hint="eastAsia"/>
          <w:b/>
          <w:u w:val="single"/>
          <w:lang w:val="x-none"/>
        </w:rPr>
        <w:t>Observation 1</w:t>
      </w:r>
      <w:r w:rsidRPr="00B66441">
        <w:rPr>
          <w:rFonts w:hint="eastAsia"/>
          <w:b/>
          <w:u w:val="single"/>
          <w:lang w:val="x-none"/>
        </w:rPr>
        <w:t>:</w:t>
      </w:r>
      <w:r w:rsidR="00473C4D">
        <w:rPr>
          <w:rFonts w:hint="eastAsia"/>
          <w:b/>
          <w:u w:val="single"/>
          <w:lang w:val="x-none"/>
        </w:rPr>
        <w:t xml:space="preserve"> </w:t>
      </w:r>
      <w:r w:rsidR="005650D6" w:rsidRPr="005650D6">
        <w:rPr>
          <w:rFonts w:hint="eastAsia"/>
          <w:b/>
          <w:u w:val="single"/>
          <w:lang w:val="x-none"/>
        </w:rPr>
        <w:t>If</w:t>
      </w:r>
      <w:r w:rsidR="005650D6">
        <w:rPr>
          <w:rFonts w:hint="eastAsia"/>
          <w:b/>
          <w:u w:val="single"/>
          <w:lang w:val="x-none"/>
        </w:rPr>
        <w:t xml:space="preserve"> the direction of narrowband hopping is</w:t>
      </w:r>
      <w:r w:rsidR="00466809">
        <w:rPr>
          <w:rFonts w:hint="eastAsia"/>
          <w:b/>
          <w:u w:val="single"/>
          <w:lang w:val="x-none"/>
        </w:rPr>
        <w:t xml:space="preserve"> set</w:t>
      </w:r>
      <w:r w:rsidR="005650D6">
        <w:rPr>
          <w:rFonts w:hint="eastAsia"/>
          <w:b/>
          <w:u w:val="single"/>
          <w:lang w:val="x-none"/>
        </w:rPr>
        <w:t xml:space="preserve"> to choose the second narrowband with </w:t>
      </w:r>
      <w:r w:rsidR="005650D6" w:rsidRPr="005650D6">
        <w:rPr>
          <w:rFonts w:hint="eastAsia"/>
          <w:b/>
          <w:u w:val="single"/>
          <w:lang w:val="x-none"/>
        </w:rPr>
        <w:t>larger index than the</w:t>
      </w:r>
      <w:r w:rsidR="005650D6">
        <w:rPr>
          <w:rFonts w:hint="eastAsia"/>
          <w:b/>
          <w:u w:val="single"/>
          <w:lang w:val="x-none"/>
        </w:rPr>
        <w:t xml:space="preserve"> DCI</w:t>
      </w:r>
      <w:r w:rsidR="005650D6" w:rsidRPr="005650D6">
        <w:rPr>
          <w:rFonts w:hint="eastAsia"/>
          <w:b/>
          <w:u w:val="single"/>
          <w:lang w:val="x-none"/>
        </w:rPr>
        <w:t xml:space="preserve"> assigned narrow band</w:t>
      </w:r>
      <w:r w:rsidR="00193D81">
        <w:rPr>
          <w:rFonts w:hint="eastAsia"/>
          <w:b/>
          <w:u w:val="single"/>
          <w:lang w:val="x-none"/>
        </w:rPr>
        <w:t xml:space="preserve"> as legacy</w:t>
      </w:r>
      <w:r w:rsidR="005650D6">
        <w:rPr>
          <w:rFonts w:hint="eastAsia"/>
          <w:b/>
          <w:u w:val="single"/>
          <w:lang w:val="x-none"/>
        </w:rPr>
        <w:t>, the uplink spectrum efficiency could be inefficient.</w:t>
      </w:r>
    </w:p>
    <w:p w:rsidR="002D25D5" w:rsidRDefault="00614EDA" w:rsidP="00F547CE">
      <w:pPr>
        <w:spacing w:line="276" w:lineRule="auto"/>
      </w:pPr>
      <w:r>
        <w:rPr>
          <w:rFonts w:hint="eastAsia"/>
        </w:rPr>
        <w:t xml:space="preserve">Therefore, we suggest </w:t>
      </w:r>
      <w:r>
        <w:t>introducing</w:t>
      </w:r>
      <w:r>
        <w:rPr>
          <w:rFonts w:hint="eastAsia"/>
        </w:rPr>
        <w:t xml:space="preserve"> 1-bit indication, for the direction of frequency hopping. For example, as </w:t>
      </w:r>
      <w:r>
        <w:t>shown</w:t>
      </w:r>
      <w:r>
        <w:rPr>
          <w:rFonts w:hint="eastAsia"/>
        </w:rPr>
        <w:t xml:space="preserve"> in Fig. 2, </w:t>
      </w:r>
      <w:r w:rsidR="00784783">
        <w:rPr>
          <w:rFonts w:hint="eastAsia"/>
        </w:rPr>
        <w:t xml:space="preserve">the index of second narrowband for </w:t>
      </w:r>
      <w:r w:rsidR="00590675">
        <w:rPr>
          <w:rFonts w:hint="eastAsia"/>
        </w:rPr>
        <w:t>narrowband</w:t>
      </w:r>
      <w:r w:rsidR="00784783">
        <w:rPr>
          <w:rFonts w:hint="eastAsia"/>
        </w:rPr>
        <w:t xml:space="preserve"> hopping can be either larger or </w:t>
      </w:r>
      <w:r w:rsidR="00DF12F6">
        <w:rPr>
          <w:rFonts w:hint="eastAsia"/>
        </w:rPr>
        <w:t xml:space="preserve">smaller than the DCI assigned, according to the hopping direction indication. It assists the </w:t>
      </w:r>
      <w:proofErr w:type="spellStart"/>
      <w:r w:rsidR="00DF12F6">
        <w:rPr>
          <w:rFonts w:hint="eastAsia"/>
        </w:rPr>
        <w:t>eNB</w:t>
      </w:r>
      <w:proofErr w:type="spellEnd"/>
      <w:r w:rsidR="00DF12F6">
        <w:rPr>
          <w:rFonts w:hint="eastAsia"/>
        </w:rPr>
        <w:t xml:space="preserve"> scheduler in </w:t>
      </w:r>
      <w:r w:rsidR="00FC2683">
        <w:rPr>
          <w:rFonts w:hint="eastAsia"/>
        </w:rPr>
        <w:t>reducing</w:t>
      </w:r>
      <w:r w:rsidR="003E5812">
        <w:rPr>
          <w:rFonts w:hint="eastAsia"/>
        </w:rPr>
        <w:t xml:space="preserve"> spectrum</w:t>
      </w:r>
      <w:r w:rsidR="00FC2683">
        <w:rPr>
          <w:rFonts w:hint="eastAsia"/>
        </w:rPr>
        <w:t xml:space="preserve"> fragmentation </w:t>
      </w:r>
      <w:r w:rsidR="003E5812">
        <w:rPr>
          <w:rFonts w:hint="eastAsia"/>
        </w:rPr>
        <w:t>due to sub-PRB allocation, and could help to improve the system spectrum efficiency</w:t>
      </w:r>
      <w:r w:rsidR="00FC2683">
        <w:rPr>
          <w:rFonts w:hint="eastAsia"/>
        </w:rPr>
        <w:t>.</w:t>
      </w:r>
    </w:p>
    <w:p w:rsidR="00FE06B0" w:rsidRPr="00EF2C68" w:rsidRDefault="00FE06B0" w:rsidP="00F547CE">
      <w:pPr>
        <w:spacing w:line="276" w:lineRule="auto"/>
      </w:pPr>
      <w:r>
        <w:rPr>
          <w:rFonts w:hint="eastAsia"/>
          <w:b/>
        </w:rPr>
        <w:t xml:space="preserve">Proposal #5: Introduce 1-bit indication for the direction of narrowband hopping, </w:t>
      </w:r>
      <w:r w:rsidR="00EF2C68">
        <w:rPr>
          <w:rFonts w:hint="eastAsia"/>
          <w:b/>
        </w:rPr>
        <w:t>which is to configure the index of second narrowband is either larger or smaller than the DCI assigned by a high-layer configured hopping offset.</w:t>
      </w:r>
    </w:p>
    <w:p w:rsidR="002D25D5" w:rsidRDefault="009F16E0" w:rsidP="00FA187D">
      <w:pPr>
        <w:spacing w:line="276" w:lineRule="auto"/>
        <w:jc w:val="center"/>
      </w:pPr>
      <w:r w:rsidRPr="009F16E0">
        <w:rPr>
          <w:rFonts w:hint="eastAsia"/>
          <w:noProof/>
        </w:rPr>
        <w:drawing>
          <wp:inline distT="0" distB="0" distL="0" distR="0" wp14:anchorId="06002596" wp14:editId="4EAE8DCF">
            <wp:extent cx="4926841" cy="274415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31627" cy="2746821"/>
                    </a:xfrm>
                    <a:prstGeom prst="rect">
                      <a:avLst/>
                    </a:prstGeom>
                    <a:noFill/>
                    <a:ln>
                      <a:noFill/>
                    </a:ln>
                  </pic:spPr>
                </pic:pic>
              </a:graphicData>
            </a:graphic>
          </wp:inline>
        </w:drawing>
      </w:r>
    </w:p>
    <w:p w:rsidR="00FA187D" w:rsidRDefault="00FA187D" w:rsidP="00FA187D">
      <w:pPr>
        <w:spacing w:line="276" w:lineRule="auto"/>
        <w:jc w:val="center"/>
      </w:pPr>
      <w:r>
        <w:rPr>
          <w:rFonts w:hint="eastAsia"/>
        </w:rPr>
        <w:lastRenderedPageBreak/>
        <w:t>Fig. 2</w:t>
      </w:r>
    </w:p>
    <w:p w:rsidR="00686A04" w:rsidRDefault="008813C6" w:rsidP="00C23F1A">
      <w:pPr>
        <w:pStyle w:val="Heading1"/>
        <w:numPr>
          <w:ilvl w:val="0"/>
          <w:numId w:val="0"/>
        </w:numPr>
        <w:spacing w:afterLines="50" w:after="120" w:line="276" w:lineRule="auto"/>
        <w:ind w:left="431" w:hanging="431"/>
        <w:rPr>
          <w:rFonts w:eastAsiaTheme="minorEastAsia"/>
          <w:noProof/>
          <w:lang w:eastAsia="zh-CN"/>
        </w:rPr>
      </w:pPr>
      <w:r>
        <w:rPr>
          <w:rFonts w:eastAsiaTheme="minorEastAsia" w:hint="eastAsia"/>
          <w:noProof/>
          <w:lang w:eastAsia="zh-CN"/>
        </w:rPr>
        <w:t>2</w:t>
      </w:r>
      <w:r w:rsidR="00686A04">
        <w:rPr>
          <w:rFonts w:eastAsiaTheme="minorEastAsia" w:hint="eastAsia"/>
          <w:noProof/>
          <w:lang w:eastAsia="zh-CN"/>
        </w:rPr>
        <w:t>.</w:t>
      </w:r>
      <w:r w:rsidR="00B37707">
        <w:rPr>
          <w:rFonts w:eastAsiaTheme="minorEastAsia" w:hint="eastAsia"/>
          <w:noProof/>
          <w:lang w:eastAsia="zh-CN"/>
        </w:rPr>
        <w:t>3</w:t>
      </w:r>
      <w:r w:rsidR="00686A04">
        <w:rPr>
          <w:rFonts w:hint="eastAsia"/>
          <w:noProof/>
          <w:lang w:eastAsia="ko-KR"/>
        </w:rPr>
        <w:t xml:space="preserve">. </w:t>
      </w:r>
      <w:r w:rsidR="004D5C7B">
        <w:rPr>
          <w:rFonts w:eastAsiaTheme="minorEastAsia" w:hint="eastAsia"/>
          <w:noProof/>
          <w:lang w:eastAsia="zh-CN"/>
        </w:rPr>
        <w:t>MCS</w:t>
      </w:r>
      <w:r w:rsidR="002F37B6">
        <w:rPr>
          <w:rFonts w:eastAsiaTheme="minorEastAsia" w:hint="eastAsia"/>
          <w:noProof/>
          <w:lang w:eastAsia="zh-CN"/>
        </w:rPr>
        <w:t>, RU number</w:t>
      </w:r>
      <w:r w:rsidR="004D5C7B">
        <w:rPr>
          <w:rFonts w:eastAsiaTheme="minorEastAsia" w:hint="eastAsia"/>
          <w:noProof/>
          <w:lang w:eastAsia="zh-CN"/>
        </w:rPr>
        <w:t xml:space="preserve"> and Transmission Block Size</w:t>
      </w:r>
    </w:p>
    <w:p w:rsidR="00A52224" w:rsidRDefault="00F92B6C" w:rsidP="00C23F1A">
      <w:pPr>
        <w:spacing w:line="276" w:lineRule="auto"/>
        <w:rPr>
          <w:rFonts w:eastAsiaTheme="minorEastAsia"/>
        </w:rPr>
      </w:pPr>
      <w:r>
        <w:rPr>
          <w:rFonts w:hint="eastAsia"/>
          <w:lang w:val="x-none"/>
        </w:rPr>
        <w:t>As agreed in the latest meeting,</w:t>
      </w:r>
      <w:r w:rsidR="006D7BEE">
        <w:rPr>
          <w:rFonts w:hint="eastAsia"/>
          <w:lang w:val="x-none"/>
        </w:rPr>
        <w:t xml:space="preserve"> </w:t>
      </w:r>
      <w:r w:rsidR="006D7BEE">
        <w:rPr>
          <w:rFonts w:eastAsiaTheme="minorEastAsia"/>
        </w:rPr>
        <w:t>for sub-PRB allocation</w:t>
      </w:r>
      <w:r w:rsidR="006D7BEE">
        <w:rPr>
          <w:rFonts w:eastAsiaTheme="minorEastAsia" w:hint="eastAsia"/>
        </w:rPr>
        <w:t>,</w:t>
      </w:r>
      <w:r w:rsidR="00DA2FCB">
        <w:rPr>
          <w:rFonts w:hint="eastAsia"/>
          <w:lang w:val="x-none"/>
        </w:rPr>
        <w:t xml:space="preserve"> the</w:t>
      </w:r>
      <w:r>
        <w:rPr>
          <w:rFonts w:hint="eastAsia"/>
          <w:lang w:val="x-none"/>
        </w:rPr>
        <w:t xml:space="preserve"> </w:t>
      </w:r>
      <w:r w:rsidR="00DA2FCB" w:rsidRPr="004420D5">
        <w:rPr>
          <w:rFonts w:eastAsia="Yu Mincho"/>
          <w:lang w:eastAsia="ja-JP"/>
        </w:rPr>
        <w:t>maximum TBS</w:t>
      </w:r>
      <w:r w:rsidR="00DA2FCB">
        <w:rPr>
          <w:rFonts w:eastAsiaTheme="minorEastAsia" w:hint="eastAsia"/>
        </w:rPr>
        <w:t xml:space="preserve"> is </w:t>
      </w:r>
      <w:r w:rsidR="00DA5FF9">
        <w:rPr>
          <w:rFonts w:eastAsiaTheme="minorEastAsia" w:hint="eastAsia"/>
        </w:rPr>
        <w:t>1000 bit</w:t>
      </w:r>
      <w:r w:rsidR="00A66E42">
        <w:rPr>
          <w:rFonts w:eastAsiaTheme="minorEastAsia" w:hint="eastAsia"/>
        </w:rPr>
        <w:t xml:space="preserve"> (for CE Mode A)</w:t>
      </w:r>
      <w:r w:rsidR="00DA5FF9">
        <w:rPr>
          <w:rFonts w:eastAsiaTheme="minorEastAsia" w:hint="eastAsia"/>
        </w:rPr>
        <w:t xml:space="preserve"> or </w:t>
      </w:r>
      <w:r w:rsidR="00031E3D">
        <w:rPr>
          <w:rFonts w:eastAsiaTheme="minorEastAsia" w:hint="eastAsia"/>
        </w:rPr>
        <w:t>936 bit</w:t>
      </w:r>
      <w:r w:rsidR="00A66E42">
        <w:rPr>
          <w:rFonts w:eastAsiaTheme="minorEastAsia" w:hint="eastAsia"/>
        </w:rPr>
        <w:t xml:space="preserve"> (for</w:t>
      </w:r>
      <w:r w:rsidR="00031E3D">
        <w:rPr>
          <w:rFonts w:eastAsiaTheme="minorEastAsia" w:hint="eastAsia"/>
        </w:rPr>
        <w:t xml:space="preserve"> CE Mode B</w:t>
      </w:r>
      <w:r w:rsidR="00A66E42">
        <w:rPr>
          <w:rFonts w:eastAsiaTheme="minorEastAsia" w:hint="eastAsia"/>
        </w:rPr>
        <w:t xml:space="preserve">), </w:t>
      </w:r>
      <w:r w:rsidR="00293775">
        <w:rPr>
          <w:rFonts w:eastAsiaTheme="minorEastAsia" w:hint="eastAsia"/>
        </w:rPr>
        <w:t>with maximum 2 or 4</w:t>
      </w:r>
      <w:r w:rsidR="00A66E42">
        <w:rPr>
          <w:rFonts w:eastAsiaTheme="minorEastAsia" w:hint="eastAsia"/>
        </w:rPr>
        <w:t xml:space="preserve"> </w:t>
      </w:r>
      <w:proofErr w:type="spellStart"/>
      <w:r w:rsidR="00293775">
        <w:rPr>
          <w:rFonts w:eastAsiaTheme="minorEastAsia" w:hint="eastAsia"/>
        </w:rPr>
        <w:t>RUs</w:t>
      </w:r>
      <w:r w:rsidR="00031E3D">
        <w:rPr>
          <w:rFonts w:eastAsiaTheme="minorEastAsia" w:hint="eastAsia"/>
        </w:rPr>
        <w:t>.</w:t>
      </w:r>
      <w:proofErr w:type="spellEnd"/>
      <w:r w:rsidR="006D7BEE">
        <w:rPr>
          <w:rFonts w:eastAsiaTheme="minorEastAsia" w:hint="eastAsia"/>
        </w:rPr>
        <w:t xml:space="preserve"> The</w:t>
      </w:r>
      <w:r w:rsidR="00031E3D">
        <w:rPr>
          <w:rFonts w:eastAsiaTheme="minorEastAsia" w:hint="eastAsia"/>
        </w:rPr>
        <w:t xml:space="preserve"> </w:t>
      </w:r>
      <w:r w:rsidR="0093657C">
        <w:rPr>
          <w:rFonts w:eastAsiaTheme="minorEastAsia"/>
        </w:rPr>
        <w:t xml:space="preserve">maximum TBS </w:t>
      </w:r>
      <w:r w:rsidR="00A52224">
        <w:rPr>
          <w:rFonts w:eastAsiaTheme="minorEastAsia" w:hint="eastAsia"/>
        </w:rPr>
        <w:t>for</w:t>
      </w:r>
      <w:r w:rsidR="0093657C">
        <w:rPr>
          <w:rFonts w:eastAsiaTheme="minorEastAsia"/>
        </w:rPr>
        <w:t xml:space="preserve"> CE Mode A </w:t>
      </w:r>
      <w:r w:rsidR="00A52224">
        <w:rPr>
          <w:rFonts w:eastAsiaTheme="minorEastAsia" w:hint="eastAsia"/>
        </w:rPr>
        <w:t>and</w:t>
      </w:r>
      <w:r w:rsidR="00A10534">
        <w:rPr>
          <w:rFonts w:eastAsiaTheme="minorEastAsia" w:hint="eastAsia"/>
        </w:rPr>
        <w:t xml:space="preserve"> CE Mode B</w:t>
      </w:r>
      <w:r w:rsidR="00A52224">
        <w:rPr>
          <w:rFonts w:eastAsiaTheme="minorEastAsia" w:hint="eastAsia"/>
        </w:rPr>
        <w:t xml:space="preserve"> are close and neither of them</w:t>
      </w:r>
      <w:r w:rsidR="00A10534">
        <w:rPr>
          <w:rFonts w:eastAsiaTheme="minorEastAsia" w:hint="eastAsia"/>
        </w:rPr>
        <w:t xml:space="preserve"> exceed</w:t>
      </w:r>
      <w:r w:rsidR="000C0B90">
        <w:rPr>
          <w:rFonts w:eastAsiaTheme="minorEastAsia" w:hint="eastAsia"/>
        </w:rPr>
        <w:t>s</w:t>
      </w:r>
      <w:r w:rsidR="00A10534">
        <w:rPr>
          <w:rFonts w:eastAsiaTheme="minorEastAsia" w:hint="eastAsia"/>
        </w:rPr>
        <w:t xml:space="preserve"> the m</w:t>
      </w:r>
      <w:r w:rsidR="00A52224">
        <w:rPr>
          <w:rFonts w:eastAsiaTheme="minorEastAsia" w:hint="eastAsia"/>
        </w:rPr>
        <w:t xml:space="preserve">aximum TBS of legacy CE Mode B. One unified TBS table for both CE Mode A and CE Mode B with sub-PRB allocation can be </w:t>
      </w:r>
      <w:r w:rsidR="00C60BD6">
        <w:rPr>
          <w:rFonts w:eastAsiaTheme="minorEastAsia"/>
        </w:rPr>
        <w:t>considered</w:t>
      </w:r>
      <w:r w:rsidR="00C60BD6">
        <w:rPr>
          <w:rFonts w:eastAsiaTheme="minorEastAsia" w:hint="eastAsia"/>
        </w:rPr>
        <w:t>,</w:t>
      </w:r>
      <w:r w:rsidR="00A52224">
        <w:rPr>
          <w:rFonts w:eastAsiaTheme="minorEastAsia" w:hint="eastAsia"/>
        </w:rPr>
        <w:t xml:space="preserve"> </w:t>
      </w:r>
      <w:r w:rsidR="00C8761D">
        <w:rPr>
          <w:rFonts w:eastAsiaTheme="minorEastAsia" w:hint="eastAsia"/>
        </w:rPr>
        <w:t>which can be designed with</w:t>
      </w:r>
      <w:r w:rsidR="00C921A2">
        <w:rPr>
          <w:rFonts w:eastAsiaTheme="minorEastAsia" w:hint="eastAsia"/>
        </w:rPr>
        <w:t xml:space="preserve"> </w:t>
      </w:r>
      <w:r w:rsidR="00A52224">
        <w:rPr>
          <w:rFonts w:eastAsiaTheme="minorEastAsia" w:hint="eastAsia"/>
        </w:rPr>
        <w:t>reference to legacy CE Mode B.</w:t>
      </w:r>
    </w:p>
    <w:p w:rsidR="00F92B6C" w:rsidRPr="001D426E" w:rsidRDefault="00A52224" w:rsidP="00C23F1A">
      <w:pPr>
        <w:spacing w:line="276" w:lineRule="auto"/>
        <w:rPr>
          <w:b/>
        </w:rPr>
      </w:pPr>
      <w:r>
        <w:rPr>
          <w:rFonts w:hint="eastAsia"/>
          <w:b/>
        </w:rPr>
        <w:t>Proposal #6:</w:t>
      </w:r>
      <w:r w:rsidR="00635FDE">
        <w:rPr>
          <w:rFonts w:hint="eastAsia"/>
          <w:b/>
        </w:rPr>
        <w:t xml:space="preserve"> Design</w:t>
      </w:r>
      <w:r>
        <w:rPr>
          <w:rFonts w:hint="eastAsia"/>
          <w:b/>
        </w:rPr>
        <w:t xml:space="preserve"> </w:t>
      </w:r>
      <w:r w:rsidR="00635FDE">
        <w:rPr>
          <w:rFonts w:hint="eastAsia"/>
          <w:b/>
        </w:rPr>
        <w:t>o</w:t>
      </w:r>
      <w:r w:rsidR="001D426E" w:rsidRPr="001D426E">
        <w:rPr>
          <w:rFonts w:hint="eastAsia"/>
          <w:b/>
        </w:rPr>
        <w:t>ne unified TBS table for both CE Mode A and CE Mode B with sub-PRB allocation</w:t>
      </w:r>
      <w:r w:rsidR="00635FDE">
        <w:rPr>
          <w:rFonts w:hint="eastAsia"/>
          <w:b/>
        </w:rPr>
        <w:t>, with reference to the TBS table of legacy CE Mode B</w:t>
      </w:r>
      <w:r w:rsidR="001D426E">
        <w:rPr>
          <w:rFonts w:hint="eastAsia"/>
          <w:b/>
        </w:rPr>
        <w:t>.</w:t>
      </w:r>
    </w:p>
    <w:p w:rsidR="002E50ED" w:rsidRDefault="00254EF7" w:rsidP="00C23F1A">
      <w:pPr>
        <w:spacing w:line="276" w:lineRule="auto"/>
      </w:pPr>
      <w:r>
        <w:rPr>
          <w:rFonts w:hint="eastAsia"/>
          <w:lang w:val="x-none"/>
        </w:rPr>
        <w:t xml:space="preserve">For legacy </w:t>
      </w:r>
      <w:proofErr w:type="spellStart"/>
      <w:r>
        <w:rPr>
          <w:rFonts w:hint="eastAsia"/>
          <w:lang w:val="x-none"/>
        </w:rPr>
        <w:t>CEModeB</w:t>
      </w:r>
      <w:proofErr w:type="spellEnd"/>
      <w:r>
        <w:rPr>
          <w:rFonts w:hint="eastAsia"/>
          <w:lang w:val="x-none"/>
        </w:rPr>
        <w:t xml:space="preserve">, </w:t>
      </w:r>
      <w:r w:rsidR="005D0AA6">
        <w:rPr>
          <w:rFonts w:hint="eastAsia"/>
        </w:rPr>
        <w:t>The MCS field in DCI 6-0B ha</w:t>
      </w:r>
      <w:r w:rsidR="00DE4564">
        <w:rPr>
          <w:rFonts w:hint="eastAsia"/>
        </w:rPr>
        <w:t>s 4 bits</w:t>
      </w:r>
      <w:r w:rsidR="006B2697">
        <w:rPr>
          <w:rFonts w:hint="eastAsia"/>
        </w:rPr>
        <w:t xml:space="preserve"> to indicate </w:t>
      </w:r>
      <m:oMath>
        <m:r>
          <m:rPr>
            <m:sty m:val="p"/>
          </m:rPr>
          <w:rPr>
            <w:rFonts w:ascii="Cambria Math" w:hAnsi="Cambria Math"/>
          </w:rPr>
          <m:t>0≤</m:t>
        </m:r>
        <m:sSub>
          <m:sSubPr>
            <m:ctrlPr>
              <w:rPr>
                <w:rFonts w:ascii="Cambria Math" w:hAnsi="Cambria Math"/>
                <w:bCs/>
                <w:lang w:val="en-GB"/>
              </w:rPr>
            </m:ctrlPr>
          </m:sSubPr>
          <m:e>
            <m:r>
              <w:rPr>
                <w:rFonts w:ascii="Cambria Math" w:hAnsi="Cambria Math"/>
                <w:lang w:val="en-GB"/>
              </w:rPr>
              <m:t>I</m:t>
            </m:r>
          </m:e>
          <m:sub>
            <m:r>
              <w:rPr>
                <w:rFonts w:ascii="Cambria Math" w:hAnsi="Cambria Math"/>
                <w:lang w:val="en-GB"/>
              </w:rPr>
              <m:t>MCS</m:t>
            </m:r>
          </m:sub>
        </m:sSub>
        <m:r>
          <w:rPr>
            <w:rFonts w:ascii="Cambria Math" w:hAnsi="Cambria Math"/>
            <w:lang w:val="en-GB"/>
          </w:rPr>
          <m:t>≤10</m:t>
        </m:r>
      </m:oMath>
      <w:r w:rsidR="00DE4564">
        <w:rPr>
          <w:rFonts w:hint="eastAsia"/>
          <w:bCs/>
          <w:lang w:val="en-GB"/>
        </w:rPr>
        <w:t xml:space="preserve">, with </w:t>
      </w:r>
      <w:proofErr w:type="gramStart"/>
      <w:r w:rsidR="00DE4564">
        <w:rPr>
          <w:rFonts w:hint="eastAsia"/>
          <w:bCs/>
          <w:lang w:val="en-GB"/>
        </w:rPr>
        <w:t>5</w:t>
      </w:r>
      <w:proofErr w:type="gramEnd"/>
      <w:r w:rsidR="00DE4564">
        <w:rPr>
          <w:rFonts w:hint="eastAsia"/>
          <w:bCs/>
          <w:lang w:val="en-GB"/>
        </w:rPr>
        <w:t xml:space="preserve"> spared states</w:t>
      </w:r>
      <w:r w:rsidR="006B2697">
        <w:rPr>
          <w:rFonts w:hint="eastAsia"/>
          <w:bCs/>
          <w:lang w:val="en-GB"/>
        </w:rPr>
        <w:t>.</w:t>
      </w:r>
      <w:r>
        <w:rPr>
          <w:rFonts w:hint="eastAsia"/>
          <w:bCs/>
          <w:lang w:val="en-GB"/>
        </w:rPr>
        <w:t xml:space="preserve"> The</w:t>
      </w:r>
      <w:r w:rsidR="00A04BE1">
        <w:rPr>
          <w:rFonts w:hint="eastAsia"/>
          <w:bCs/>
          <w:lang w:val="en-GB"/>
        </w:rPr>
        <w:t xml:space="preserve"> </w:t>
      </w:r>
      <w:r>
        <w:rPr>
          <w:rFonts w:hint="eastAsia"/>
          <w:bCs/>
          <w:lang w:val="en-GB"/>
        </w:rPr>
        <w:t xml:space="preserve">TBS is determined </w:t>
      </w:r>
      <w:r w:rsidR="00737236">
        <w:rPr>
          <w:rFonts w:hint="eastAsia"/>
          <w:bCs/>
          <w:lang w:val="en-GB"/>
        </w:rPr>
        <w:t xml:space="preserve">according to the MCS index </w:t>
      </w:r>
      <w:bookmarkStart w:id="2" w:name="OLE_LINK163"/>
      <w:bookmarkStart w:id="3" w:name="OLE_LINK164"/>
      <m:oMath>
        <m:sSub>
          <m:sSubPr>
            <m:ctrlPr>
              <w:rPr>
                <w:rFonts w:ascii="Cambria Math" w:hAnsi="Cambria Math"/>
                <w:bCs/>
                <w:lang w:val="en-GB"/>
              </w:rPr>
            </m:ctrlPr>
          </m:sSubPr>
          <m:e>
            <m:r>
              <w:rPr>
                <w:rFonts w:ascii="Cambria Math" w:hAnsi="Cambria Math"/>
                <w:lang w:val="en-GB"/>
              </w:rPr>
              <m:t>I</m:t>
            </m:r>
          </m:e>
          <m:sub>
            <m:r>
              <w:rPr>
                <w:rFonts w:ascii="Cambria Math" w:hAnsi="Cambria Math"/>
                <w:lang w:val="en-GB"/>
              </w:rPr>
              <m:t>MCS</m:t>
            </m:r>
          </m:sub>
        </m:sSub>
      </m:oMath>
      <w:bookmarkEnd w:id="2"/>
      <w:bookmarkEnd w:id="3"/>
      <w:r w:rsidR="00737236">
        <w:rPr>
          <w:rFonts w:hint="eastAsia"/>
          <w:bCs/>
          <w:lang w:val="en-GB"/>
        </w:rPr>
        <w:t xml:space="preserve"> and the number of allocated PRBs</w:t>
      </w:r>
      <w:r w:rsidR="00E7257F">
        <w:rPr>
          <w:rFonts w:hint="eastAsia"/>
          <w:bCs/>
          <w:lang w:val="en-GB"/>
        </w:rPr>
        <w:t>, as shown in Table 2 (a)</w:t>
      </w:r>
      <w:r w:rsidR="00C0452B">
        <w:rPr>
          <w:rFonts w:hint="eastAsia"/>
          <w:bCs/>
          <w:lang w:val="en-GB"/>
        </w:rPr>
        <w:t>.</w:t>
      </w:r>
      <w:r w:rsidR="006508D3">
        <w:rPr>
          <w:rFonts w:hint="eastAsia"/>
          <w:bCs/>
          <w:lang w:val="en-GB"/>
        </w:rPr>
        <w:t xml:space="preserve"> </w:t>
      </w:r>
      <w:r w:rsidR="00C0452B">
        <w:rPr>
          <w:rFonts w:hint="eastAsia"/>
          <w:bCs/>
          <w:lang w:val="en-GB"/>
        </w:rPr>
        <w:t>T</w:t>
      </w:r>
      <w:r w:rsidR="006508D3">
        <w:rPr>
          <w:rFonts w:hint="eastAsia"/>
          <w:bCs/>
          <w:lang w:val="en-GB"/>
        </w:rPr>
        <w:t>he</w:t>
      </w:r>
      <w:r w:rsidR="00C0452B">
        <w:rPr>
          <w:rFonts w:hint="eastAsia"/>
          <w:bCs/>
          <w:lang w:val="en-GB"/>
        </w:rPr>
        <w:t xml:space="preserve"> TBS</w:t>
      </w:r>
      <w:r w:rsidR="006508D3">
        <w:rPr>
          <w:rFonts w:hint="eastAsia"/>
          <w:bCs/>
          <w:lang w:val="en-GB"/>
        </w:rPr>
        <w:t xml:space="preserve"> range</w:t>
      </w:r>
      <w:r w:rsidR="00C0452B">
        <w:rPr>
          <w:rFonts w:hint="eastAsia"/>
          <w:bCs/>
          <w:lang w:val="en-GB"/>
        </w:rPr>
        <w:t>s</w:t>
      </w:r>
      <w:r w:rsidR="006508D3">
        <w:rPr>
          <w:rFonts w:hint="eastAsia"/>
          <w:bCs/>
          <w:lang w:val="en-GB"/>
        </w:rPr>
        <w:t xml:space="preserve"> from 56 bits to 1032 bits</w:t>
      </w:r>
      <w:r w:rsidR="00565C80">
        <w:rPr>
          <w:rFonts w:hint="eastAsia"/>
          <w:bCs/>
          <w:lang w:val="en-GB"/>
        </w:rPr>
        <w:t>, with the same modulation scheme of QPSK</w:t>
      </w:r>
      <w:r w:rsidR="00C0776E">
        <w:rPr>
          <w:rFonts w:hint="eastAsia"/>
          <w:bCs/>
          <w:lang w:val="en-GB"/>
        </w:rPr>
        <w:t>. The</w:t>
      </w:r>
      <w:r w:rsidR="0067071C">
        <w:rPr>
          <w:rFonts w:hint="eastAsia"/>
          <w:bCs/>
          <w:lang w:val="en-GB"/>
        </w:rPr>
        <w:t xml:space="preserve"> </w:t>
      </w:r>
      <w:r w:rsidR="00882955">
        <w:rPr>
          <w:rFonts w:hint="eastAsia"/>
          <w:bCs/>
          <w:lang w:val="en-GB"/>
        </w:rPr>
        <w:t>effective coding</w:t>
      </w:r>
      <w:r w:rsidR="00C0776E">
        <w:rPr>
          <w:rFonts w:hint="eastAsia"/>
          <w:bCs/>
          <w:lang w:val="en-GB"/>
        </w:rPr>
        <w:t xml:space="preserve"> rate for </w:t>
      </w:r>
      <w:r w:rsidR="0067071C">
        <w:rPr>
          <w:rFonts w:hint="eastAsia"/>
          <w:bCs/>
          <w:lang w:val="en-GB"/>
        </w:rPr>
        <w:t>each</w:t>
      </w:r>
      <w:r w:rsidR="00C0776E">
        <w:rPr>
          <w:rFonts w:hint="eastAsia"/>
          <w:bCs/>
          <w:lang w:val="en-GB"/>
        </w:rPr>
        <w:t xml:space="preserve"> TBS value </w:t>
      </w:r>
      <w:proofErr w:type="gramStart"/>
      <w:r w:rsidR="0067071C">
        <w:rPr>
          <w:rFonts w:hint="eastAsia"/>
          <w:bCs/>
          <w:lang w:val="en-GB"/>
        </w:rPr>
        <w:t>is</w:t>
      </w:r>
      <w:r w:rsidR="00C0776E">
        <w:rPr>
          <w:rFonts w:hint="eastAsia"/>
          <w:bCs/>
          <w:lang w:val="en-GB"/>
        </w:rPr>
        <w:t xml:space="preserve"> provided</w:t>
      </w:r>
      <w:proofErr w:type="gramEnd"/>
      <w:r w:rsidR="002F1C3E">
        <w:rPr>
          <w:rFonts w:hint="eastAsia"/>
          <w:bCs/>
          <w:lang w:val="en-GB"/>
        </w:rPr>
        <w:t xml:space="preserve"> in Table 2</w:t>
      </w:r>
      <w:r w:rsidR="00A32837">
        <w:rPr>
          <w:rFonts w:hint="eastAsia"/>
          <w:bCs/>
          <w:lang w:val="en-GB"/>
        </w:rPr>
        <w:t xml:space="preserve"> (a)</w:t>
      </w:r>
      <w:r w:rsidR="003A2E8B">
        <w:rPr>
          <w:rFonts w:hint="eastAsia"/>
          <w:bCs/>
          <w:lang w:val="en-GB"/>
        </w:rPr>
        <w:t xml:space="preserve">. When the </w:t>
      </w:r>
      <m:oMath>
        <m:sSub>
          <m:sSubPr>
            <m:ctrlPr>
              <w:rPr>
                <w:rFonts w:ascii="Cambria Math" w:hAnsi="Cambria Math"/>
                <w:bCs/>
                <w:lang w:val="en-GB"/>
              </w:rPr>
            </m:ctrlPr>
          </m:sSubPr>
          <m:e>
            <m:r>
              <w:rPr>
                <w:rFonts w:ascii="Cambria Math" w:hAnsi="Cambria Math"/>
                <w:lang w:val="en-GB"/>
              </w:rPr>
              <m:t>I</m:t>
            </m:r>
          </m:e>
          <m:sub>
            <m:r>
              <w:rPr>
                <w:rFonts w:ascii="Cambria Math" w:hAnsi="Cambria Math"/>
                <w:lang w:val="en-GB"/>
              </w:rPr>
              <m:t>MCS</m:t>
            </m:r>
          </m:sub>
        </m:sSub>
      </m:oMath>
      <w:r w:rsidR="003A2E8B">
        <w:rPr>
          <w:rFonts w:hint="eastAsia"/>
          <w:bCs/>
          <w:lang w:val="en-GB"/>
        </w:rPr>
        <w:t xml:space="preserve"> is large, the </w:t>
      </w:r>
      <w:r w:rsidR="00882955">
        <w:rPr>
          <w:rFonts w:hint="eastAsia"/>
          <w:bCs/>
          <w:lang w:val="en-GB"/>
        </w:rPr>
        <w:t>effective</w:t>
      </w:r>
      <w:r w:rsidR="003A2E8B">
        <w:rPr>
          <w:rFonts w:hint="eastAsia"/>
          <w:bCs/>
          <w:lang w:val="en-GB"/>
        </w:rPr>
        <w:t xml:space="preserve"> </w:t>
      </w:r>
      <w:r w:rsidR="00882955">
        <w:rPr>
          <w:rFonts w:hint="eastAsia"/>
          <w:bCs/>
          <w:lang w:val="en-GB"/>
        </w:rPr>
        <w:t xml:space="preserve">coding rate can exceed </w:t>
      </w:r>
      <w:proofErr w:type="gramStart"/>
      <w:r w:rsidR="00882955">
        <w:rPr>
          <w:rFonts w:hint="eastAsia"/>
          <w:bCs/>
          <w:lang w:val="en-GB"/>
        </w:rPr>
        <w:t>1</w:t>
      </w:r>
      <w:proofErr w:type="gramEnd"/>
      <w:r w:rsidR="00882955">
        <w:rPr>
          <w:rFonts w:hint="eastAsia"/>
          <w:bCs/>
          <w:lang w:val="en-GB"/>
        </w:rPr>
        <w:t xml:space="preserve">, e.g., </w:t>
      </w:r>
      <m:oMath>
        <m:sSub>
          <m:sSubPr>
            <m:ctrlPr>
              <w:rPr>
                <w:rFonts w:ascii="Cambria Math" w:hAnsi="Cambria Math"/>
                <w:bCs/>
                <w:lang w:val="en-GB"/>
              </w:rPr>
            </m:ctrlPr>
          </m:sSubPr>
          <m:e>
            <m:r>
              <w:rPr>
                <w:rFonts w:ascii="Cambria Math" w:hAnsi="Cambria Math"/>
                <w:lang w:val="en-GB"/>
              </w:rPr>
              <m:t>I</m:t>
            </m:r>
          </m:e>
          <m:sub>
            <m:r>
              <w:rPr>
                <w:rFonts w:ascii="Cambria Math" w:hAnsi="Cambria Math"/>
                <w:lang w:val="en-GB"/>
              </w:rPr>
              <m:t>MCS</m:t>
            </m:r>
          </m:sub>
        </m:sSub>
        <m:r>
          <w:rPr>
            <w:rFonts w:ascii="Cambria Math" w:hAnsi="Cambria Math"/>
            <w:lang w:val="en-GB"/>
          </w:rPr>
          <m:t>≥7</m:t>
        </m:r>
      </m:oMath>
      <w:r w:rsidR="00882955">
        <w:rPr>
          <w:rFonts w:hint="eastAsia"/>
          <w:bCs/>
          <w:lang w:val="en-GB"/>
        </w:rPr>
        <w:t xml:space="preserve"> with 1 allocated PRB</w:t>
      </w:r>
      <w:r w:rsidR="00E444CC">
        <w:rPr>
          <w:rFonts w:hint="eastAsia"/>
          <w:bCs/>
          <w:lang w:val="en-GB"/>
        </w:rPr>
        <w:t xml:space="preserve">, and </w:t>
      </w:r>
      <m:oMath>
        <m:sSub>
          <m:sSubPr>
            <m:ctrlPr>
              <w:rPr>
                <w:rFonts w:ascii="Cambria Math" w:hAnsi="Cambria Math"/>
                <w:bCs/>
                <w:lang w:val="en-GB"/>
              </w:rPr>
            </m:ctrlPr>
          </m:sSubPr>
          <m:e>
            <m:r>
              <w:rPr>
                <w:rFonts w:ascii="Cambria Math" w:hAnsi="Cambria Math"/>
                <w:lang w:val="en-GB"/>
              </w:rPr>
              <m:t>I</m:t>
            </m:r>
          </m:e>
          <m:sub>
            <m:r>
              <w:rPr>
                <w:rFonts w:ascii="Cambria Math" w:hAnsi="Cambria Math"/>
                <w:lang w:val="en-GB"/>
              </w:rPr>
              <m:t>MCS</m:t>
            </m:r>
          </m:sub>
        </m:sSub>
        <m:r>
          <w:rPr>
            <w:rFonts w:ascii="Cambria Math" w:hAnsi="Cambria Math"/>
            <w:lang w:val="en-GB"/>
          </w:rPr>
          <m:t>≥6</m:t>
        </m:r>
      </m:oMath>
      <w:r w:rsidR="00E444CC">
        <w:rPr>
          <w:rFonts w:hint="eastAsia"/>
          <w:bCs/>
          <w:lang w:val="en-GB"/>
        </w:rPr>
        <w:t xml:space="preserve"> with 2 allocated PRBs</w:t>
      </w:r>
      <w:r w:rsidR="00882955">
        <w:rPr>
          <w:rFonts w:hint="eastAsia"/>
          <w:bCs/>
          <w:lang w:val="en-GB"/>
        </w:rPr>
        <w:t xml:space="preserve">. </w:t>
      </w:r>
      <w:r w:rsidR="00FB4191">
        <w:rPr>
          <w:rFonts w:hint="eastAsia"/>
          <w:bCs/>
          <w:lang w:val="en-GB"/>
        </w:rPr>
        <w:t xml:space="preserve">In these cases, </w:t>
      </w:r>
      <w:r w:rsidR="00A62D8B">
        <w:rPr>
          <w:rFonts w:hint="eastAsia"/>
          <w:bCs/>
          <w:lang w:val="en-GB"/>
        </w:rPr>
        <w:t xml:space="preserve">it requires the combination of multiple </w:t>
      </w:r>
      <w:r w:rsidR="00A62D8B">
        <w:rPr>
          <w:bCs/>
          <w:lang w:val="en-GB"/>
        </w:rPr>
        <w:t>redundancy</w:t>
      </w:r>
      <w:r w:rsidR="00A62D8B">
        <w:rPr>
          <w:rFonts w:hint="eastAsia"/>
          <w:bCs/>
          <w:lang w:val="en-GB"/>
        </w:rPr>
        <w:t xml:space="preserve"> versions of the transmission block at </w:t>
      </w:r>
      <w:proofErr w:type="spellStart"/>
      <w:r w:rsidR="00A62D8B">
        <w:rPr>
          <w:rFonts w:hint="eastAsia"/>
          <w:bCs/>
          <w:lang w:val="en-GB"/>
        </w:rPr>
        <w:t>eNB</w:t>
      </w:r>
      <w:proofErr w:type="spellEnd"/>
      <w:r w:rsidR="00A62D8B">
        <w:rPr>
          <w:rFonts w:hint="eastAsia"/>
          <w:bCs/>
          <w:lang w:val="en-GB"/>
        </w:rPr>
        <w:t xml:space="preserve"> receiver. </w:t>
      </w:r>
      <w:r w:rsidR="00EC0F5C">
        <w:rPr>
          <w:rFonts w:hint="eastAsia"/>
          <w:bCs/>
          <w:lang w:val="en-GB"/>
        </w:rPr>
        <w:t>F</w:t>
      </w:r>
      <w:r w:rsidR="006D546E">
        <w:rPr>
          <w:rFonts w:hint="eastAsia"/>
          <w:bCs/>
          <w:lang w:val="en-GB"/>
        </w:rPr>
        <w:t xml:space="preserve">or </w:t>
      </w:r>
      <w:proofErr w:type="spellStart"/>
      <w:r w:rsidR="006D546E">
        <w:rPr>
          <w:rFonts w:hint="eastAsia"/>
          <w:bCs/>
          <w:lang w:val="en-GB"/>
        </w:rPr>
        <w:t>CEModeB</w:t>
      </w:r>
      <w:proofErr w:type="spellEnd"/>
      <w:r w:rsidR="006D546E">
        <w:rPr>
          <w:rFonts w:hint="eastAsia"/>
          <w:bCs/>
          <w:lang w:val="en-GB"/>
        </w:rPr>
        <w:t xml:space="preserve">, the redundancy version is </w:t>
      </w:r>
      <w:r w:rsidR="006D546E" w:rsidRPr="009316CE">
        <w:t>cycled</w:t>
      </w:r>
      <w:r w:rsidR="006D546E">
        <w:rPr>
          <w:rFonts w:hint="eastAsia"/>
        </w:rPr>
        <w:t xml:space="preserve"> every </w:t>
      </w:r>
      <m:oMath>
        <m:sSub>
          <m:sSubPr>
            <m:ctrlPr>
              <w:rPr>
                <w:rFonts w:ascii="Cambria Math" w:hAnsi="Cambria Math"/>
              </w:rPr>
            </m:ctrlPr>
          </m:sSubPr>
          <m:e>
            <m:r>
              <w:rPr>
                <w:rFonts w:ascii="Cambria Math" w:hAnsi="Cambria Math"/>
              </w:rPr>
              <m:t>N</m:t>
            </m:r>
          </m:e>
          <m:sub>
            <m:r>
              <w:rPr>
                <w:rFonts w:ascii="Cambria Math" w:hAnsi="Cambria Math"/>
              </w:rPr>
              <m:t>acc</m:t>
            </m:r>
          </m:sub>
        </m:sSub>
      </m:oMath>
      <w:r w:rsidR="006D546E">
        <w:rPr>
          <w:rFonts w:hint="eastAsia"/>
        </w:rPr>
        <w:t xml:space="preserve"> consecutive subframes, where</w:t>
      </w:r>
      <w:r w:rsidR="00750DE4">
        <w:rPr>
          <w:rFonts w:hint="eastAsia"/>
        </w:rPr>
        <w:t xml:space="preserve"> </w:t>
      </w:r>
      <m:oMath>
        <m:sSub>
          <m:sSubPr>
            <m:ctrlPr>
              <w:rPr>
                <w:rFonts w:ascii="Cambria Math" w:hAnsi="Cambria Math"/>
              </w:rPr>
            </m:ctrlPr>
          </m:sSubPr>
          <m:e>
            <m:r>
              <w:rPr>
                <w:rFonts w:ascii="Cambria Math" w:hAnsi="Cambria Math"/>
              </w:rPr>
              <m:t>N</m:t>
            </m:r>
          </m:e>
          <m:sub>
            <m:r>
              <w:rPr>
                <w:rFonts w:ascii="Cambria Math" w:hAnsi="Cambria Math"/>
              </w:rPr>
              <m:t>acc</m:t>
            </m:r>
          </m:sub>
        </m:sSub>
        <m:r>
          <w:rPr>
            <w:rFonts w:ascii="Cambria Math" w:hAnsi="Cambria Math"/>
          </w:rPr>
          <m:t>=4</m:t>
        </m:r>
      </m:oMath>
      <w:r w:rsidR="006D546E">
        <w:rPr>
          <w:rFonts w:hint="eastAsia"/>
        </w:rPr>
        <w:t xml:space="preserve"> for FDD, and </w:t>
      </w:r>
      <m:oMath>
        <m:sSub>
          <m:sSubPr>
            <m:ctrlPr>
              <w:rPr>
                <w:rFonts w:ascii="Cambria Math" w:hAnsi="Cambria Math"/>
              </w:rPr>
            </m:ctrlPr>
          </m:sSubPr>
          <m:e>
            <m:r>
              <w:rPr>
                <w:rFonts w:ascii="Cambria Math" w:hAnsi="Cambria Math"/>
              </w:rPr>
              <m:t>N</m:t>
            </m:r>
          </m:e>
          <m:sub>
            <m:r>
              <w:rPr>
                <w:rFonts w:ascii="Cambria Math" w:hAnsi="Cambria Math"/>
              </w:rPr>
              <m:t>acc</m:t>
            </m:r>
          </m:sub>
        </m:sSub>
        <m:r>
          <w:rPr>
            <w:rFonts w:ascii="Cambria Math" w:hAnsi="Cambria Math"/>
          </w:rPr>
          <m:t>=5</m:t>
        </m:r>
      </m:oMath>
      <w:r w:rsidR="0096539A">
        <w:rPr>
          <w:rFonts w:hint="eastAsia"/>
        </w:rPr>
        <w:t xml:space="preserve"> </w:t>
      </w:r>
      <w:r w:rsidR="006D546E">
        <w:rPr>
          <w:rFonts w:hint="eastAsia"/>
        </w:rPr>
        <w:t xml:space="preserve">for TDD. It implies that to transmit those large TBS at least needs </w:t>
      </w:r>
      <m:oMath>
        <m:sSub>
          <m:sSubPr>
            <m:ctrlPr>
              <w:rPr>
                <w:rFonts w:ascii="Cambria Math" w:hAnsi="Cambria Math"/>
              </w:rPr>
            </m:ctrlPr>
          </m:sSubPr>
          <m:e>
            <m:r>
              <w:rPr>
                <w:rFonts w:ascii="Cambria Math" w:hAnsi="Cambria Math"/>
              </w:rPr>
              <m:t>2N</m:t>
            </m:r>
          </m:e>
          <m:sub>
            <m:r>
              <w:rPr>
                <w:rFonts w:ascii="Cambria Math" w:hAnsi="Cambria Math"/>
              </w:rPr>
              <m:t>acc</m:t>
            </m:r>
          </m:sub>
        </m:sSub>
      </m:oMath>
      <w:r w:rsidR="006D546E">
        <w:rPr>
          <w:rFonts w:hint="eastAsia"/>
        </w:rPr>
        <w:t xml:space="preserve"> repetitions</w:t>
      </w:r>
      <w:r w:rsidR="009505DC">
        <w:rPr>
          <w:rFonts w:hint="eastAsia"/>
        </w:rPr>
        <w:t xml:space="preserve"> (may need more depending on how many RVs are needed for combination</w:t>
      </w:r>
      <w:r w:rsidR="00507410">
        <w:rPr>
          <w:rFonts w:hint="eastAsia"/>
        </w:rPr>
        <w:t xml:space="preserve"> </w:t>
      </w:r>
      <w:r w:rsidR="006B25DF">
        <w:rPr>
          <w:rFonts w:hint="eastAsia"/>
        </w:rPr>
        <w:t>at receiver</w:t>
      </w:r>
      <w:r w:rsidR="009505DC">
        <w:rPr>
          <w:rFonts w:hint="eastAsia"/>
        </w:rPr>
        <w:t>)</w:t>
      </w:r>
      <w:r w:rsidR="000862BA">
        <w:rPr>
          <w:rFonts w:hint="eastAsia"/>
        </w:rPr>
        <w:t>, which is 8</w:t>
      </w:r>
      <w:r w:rsidR="006D546E">
        <w:rPr>
          <w:rFonts w:hint="eastAsia"/>
        </w:rPr>
        <w:t xml:space="preserve"> and 10 </w:t>
      </w:r>
      <w:r w:rsidR="0040297D">
        <w:rPr>
          <w:rFonts w:hint="eastAsia"/>
        </w:rPr>
        <w:t>repetitions</w:t>
      </w:r>
      <w:r w:rsidR="006D546E">
        <w:rPr>
          <w:rFonts w:hint="eastAsia"/>
        </w:rPr>
        <w:t xml:space="preserve"> for FDD and T</w:t>
      </w:r>
      <w:r w:rsidR="00C03EDB">
        <w:rPr>
          <w:rFonts w:hint="eastAsia"/>
        </w:rPr>
        <w:t>DD, respectively.</w:t>
      </w:r>
      <w:r w:rsidR="00727E0F">
        <w:rPr>
          <w:rFonts w:hint="eastAsia"/>
        </w:rPr>
        <w:t xml:space="preserve"> </w:t>
      </w:r>
      <w:r w:rsidR="00E8115A">
        <w:rPr>
          <w:rFonts w:hint="eastAsia"/>
        </w:rPr>
        <w:t xml:space="preserve">Since the repetition number smaller than </w:t>
      </w:r>
      <m:oMath>
        <m:sSub>
          <m:sSubPr>
            <m:ctrlPr>
              <w:rPr>
                <w:rFonts w:ascii="Cambria Math" w:hAnsi="Cambria Math"/>
              </w:rPr>
            </m:ctrlPr>
          </m:sSubPr>
          <m:e>
            <m:r>
              <w:rPr>
                <w:rFonts w:ascii="Cambria Math" w:hAnsi="Cambria Math"/>
              </w:rPr>
              <m:t>2N</m:t>
            </m:r>
          </m:e>
          <m:sub>
            <m:r>
              <w:rPr>
                <w:rFonts w:ascii="Cambria Math" w:hAnsi="Cambria Math"/>
              </w:rPr>
              <m:t>acc</m:t>
            </m:r>
          </m:sub>
        </m:sSub>
      </m:oMath>
      <w:r w:rsidR="00E8115A">
        <w:rPr>
          <w:rFonts w:hint="eastAsia"/>
        </w:rPr>
        <w:t xml:space="preserve"> cannot be configured, t</w:t>
      </w:r>
      <w:r w:rsidR="00727E0F">
        <w:rPr>
          <w:rFonts w:hint="eastAsia"/>
        </w:rPr>
        <w:t>he granularity of repetition number</w:t>
      </w:r>
      <w:r w:rsidR="00F550BB">
        <w:rPr>
          <w:rFonts w:hint="eastAsia"/>
        </w:rPr>
        <w:t xml:space="preserve"> configuration</w:t>
      </w:r>
      <w:r w:rsidR="00727E0F">
        <w:rPr>
          <w:rFonts w:hint="eastAsia"/>
        </w:rPr>
        <w:t xml:space="preserve"> will be </w:t>
      </w:r>
      <w:r w:rsidR="00727E0F">
        <w:t>sacrificed</w:t>
      </w:r>
      <w:r w:rsidR="00727E0F">
        <w:rPr>
          <w:rFonts w:hint="eastAsia"/>
        </w:rPr>
        <w:t>,</w:t>
      </w:r>
      <w:r w:rsidR="00E8115A">
        <w:rPr>
          <w:rFonts w:hint="eastAsia"/>
        </w:rPr>
        <w:t xml:space="preserve"> </w:t>
      </w:r>
      <w:r w:rsidR="00782FA6">
        <w:rPr>
          <w:rFonts w:hint="eastAsia"/>
        </w:rPr>
        <w:t>and</w:t>
      </w:r>
      <w:r w:rsidR="00CD70D6">
        <w:rPr>
          <w:rFonts w:hint="eastAsia"/>
        </w:rPr>
        <w:t xml:space="preserve"> </w:t>
      </w:r>
      <w:r w:rsidR="00D1524D">
        <w:rPr>
          <w:rFonts w:hint="eastAsia"/>
        </w:rPr>
        <w:t>t</w:t>
      </w:r>
      <w:r w:rsidR="00D1524D">
        <w:t>he</w:t>
      </w:r>
      <w:r w:rsidR="00054ED5">
        <w:rPr>
          <w:rFonts w:hint="eastAsia"/>
        </w:rPr>
        <w:t xml:space="preserve"> maximum</w:t>
      </w:r>
      <w:r w:rsidR="00D1524D">
        <w:rPr>
          <w:rFonts w:hint="eastAsia"/>
        </w:rPr>
        <w:t xml:space="preserve"> data rate that can be achieved </w:t>
      </w:r>
      <w:r w:rsidR="00782FA6">
        <w:rPr>
          <w:rFonts w:hint="eastAsia"/>
        </w:rPr>
        <w:t xml:space="preserve">by </w:t>
      </w:r>
      <w:proofErr w:type="spellStart"/>
      <w:r w:rsidR="00782FA6">
        <w:rPr>
          <w:rFonts w:hint="eastAsia"/>
        </w:rPr>
        <w:t>CEModeB</w:t>
      </w:r>
      <w:proofErr w:type="spellEnd"/>
      <w:r w:rsidR="00782FA6">
        <w:rPr>
          <w:rFonts w:hint="eastAsia"/>
        </w:rPr>
        <w:t xml:space="preserve"> is not as large as expected</w:t>
      </w:r>
      <w:r w:rsidR="00950A8D">
        <w:rPr>
          <w:rFonts w:hint="eastAsia"/>
        </w:rPr>
        <w:t>.</w:t>
      </w:r>
    </w:p>
    <w:p w:rsidR="00AC427A" w:rsidRDefault="002D0614" w:rsidP="00C23F1A">
      <w:pPr>
        <w:spacing w:line="276" w:lineRule="auto"/>
      </w:pPr>
      <w:r>
        <w:rPr>
          <w:rFonts w:hint="eastAsia"/>
          <w:b/>
          <w:u w:val="single"/>
          <w:lang w:val="x-none"/>
        </w:rPr>
        <w:t>Observation 2</w:t>
      </w:r>
      <w:r w:rsidR="00AC427A" w:rsidRPr="00B66441">
        <w:rPr>
          <w:rFonts w:hint="eastAsia"/>
          <w:b/>
          <w:u w:val="single"/>
          <w:lang w:val="x-none"/>
        </w:rPr>
        <w:t>:</w:t>
      </w:r>
      <w:r w:rsidR="00AC427A">
        <w:rPr>
          <w:rFonts w:hint="eastAsia"/>
          <w:b/>
          <w:u w:val="single"/>
          <w:lang w:val="x-none"/>
        </w:rPr>
        <w:t xml:space="preserve"> For legacy </w:t>
      </w:r>
      <w:proofErr w:type="spellStart"/>
      <w:r w:rsidR="00AC427A">
        <w:rPr>
          <w:rFonts w:hint="eastAsia"/>
          <w:b/>
          <w:u w:val="single"/>
          <w:lang w:val="x-none"/>
        </w:rPr>
        <w:t>CEModeB</w:t>
      </w:r>
      <w:proofErr w:type="spellEnd"/>
      <w:r w:rsidR="00AC427A">
        <w:rPr>
          <w:rFonts w:hint="eastAsia"/>
          <w:b/>
          <w:u w:val="single"/>
          <w:lang w:val="x-none"/>
        </w:rPr>
        <w:t>, w</w:t>
      </w:r>
      <w:r w:rsidR="00AC427A" w:rsidRPr="00C86967">
        <w:rPr>
          <w:rFonts w:hint="eastAsia"/>
          <w:b/>
          <w:u w:val="single"/>
          <w:lang w:val="x-none"/>
        </w:rPr>
        <w:t xml:space="preserve">hen </w:t>
      </w:r>
      <m:oMath>
        <m:sSub>
          <m:sSubPr>
            <m:ctrlPr>
              <w:rPr>
                <w:rFonts w:ascii="Cambria Math" w:hAnsi="Cambria Math"/>
                <w:b/>
                <w:u w:val="single"/>
                <w:lang w:val="x-none"/>
              </w:rPr>
            </m:ctrlPr>
          </m:sSubPr>
          <m:e>
            <m:r>
              <m:rPr>
                <m:sty m:val="bi"/>
              </m:rPr>
              <w:rPr>
                <w:rFonts w:ascii="Cambria Math" w:hAnsi="Cambria Math"/>
                <w:u w:val="single"/>
                <w:lang w:val="x-none"/>
              </w:rPr>
              <m:t>I</m:t>
            </m:r>
          </m:e>
          <m:sub>
            <m:r>
              <m:rPr>
                <m:sty m:val="bi"/>
              </m:rPr>
              <w:rPr>
                <w:rFonts w:ascii="Cambria Math" w:hAnsi="Cambria Math"/>
                <w:u w:val="single"/>
                <w:lang w:val="x-none"/>
              </w:rPr>
              <m:t>MCS</m:t>
            </m:r>
          </m:sub>
        </m:sSub>
        <m:r>
          <m:rPr>
            <m:sty m:val="b"/>
          </m:rPr>
          <w:rPr>
            <w:rFonts w:ascii="Cambria Math" w:hAnsi="Cambria Math"/>
            <w:u w:val="single"/>
            <w:lang w:val="x-none"/>
          </w:rPr>
          <m:t>≥7</m:t>
        </m:r>
      </m:oMath>
      <w:r w:rsidR="00AC427A" w:rsidRPr="00C86967">
        <w:rPr>
          <w:rFonts w:hint="eastAsia"/>
          <w:b/>
          <w:u w:val="single"/>
          <w:lang w:val="x-none"/>
        </w:rPr>
        <w:t xml:space="preserve"> with 1 allocated PRB, and </w:t>
      </w:r>
      <m:oMath>
        <m:sSub>
          <m:sSubPr>
            <m:ctrlPr>
              <w:rPr>
                <w:rFonts w:ascii="Cambria Math" w:hAnsi="Cambria Math"/>
                <w:b/>
                <w:u w:val="single"/>
                <w:lang w:val="x-none"/>
              </w:rPr>
            </m:ctrlPr>
          </m:sSubPr>
          <m:e>
            <m:r>
              <m:rPr>
                <m:sty m:val="bi"/>
              </m:rPr>
              <w:rPr>
                <w:rFonts w:ascii="Cambria Math" w:hAnsi="Cambria Math"/>
                <w:u w:val="single"/>
                <w:lang w:val="x-none"/>
              </w:rPr>
              <m:t>I</m:t>
            </m:r>
          </m:e>
          <m:sub>
            <m:r>
              <m:rPr>
                <m:sty m:val="bi"/>
              </m:rPr>
              <w:rPr>
                <w:rFonts w:ascii="Cambria Math" w:hAnsi="Cambria Math"/>
                <w:u w:val="single"/>
                <w:lang w:val="x-none"/>
              </w:rPr>
              <m:t>MCS</m:t>
            </m:r>
          </m:sub>
        </m:sSub>
        <m:r>
          <m:rPr>
            <m:sty m:val="b"/>
          </m:rPr>
          <w:rPr>
            <w:rFonts w:ascii="Cambria Math" w:hAnsi="Cambria Math"/>
            <w:u w:val="single"/>
            <w:lang w:val="x-none"/>
          </w:rPr>
          <m:t>≥6</m:t>
        </m:r>
      </m:oMath>
      <w:r w:rsidR="00AC427A" w:rsidRPr="00C86967">
        <w:rPr>
          <w:rFonts w:hint="eastAsia"/>
          <w:b/>
          <w:u w:val="single"/>
          <w:lang w:val="x-none"/>
        </w:rPr>
        <w:t xml:space="preserve"> with 2 allocated PRBs</w:t>
      </w:r>
      <w:r w:rsidR="00AC427A">
        <w:rPr>
          <w:rFonts w:hint="eastAsia"/>
          <w:b/>
          <w:u w:val="single"/>
          <w:lang w:val="x-none"/>
        </w:rPr>
        <w:t xml:space="preserve">, </w:t>
      </w:r>
      <w:r w:rsidR="00AC427A" w:rsidRPr="00C86967">
        <w:rPr>
          <w:rFonts w:hint="eastAsia"/>
          <w:b/>
          <w:u w:val="single"/>
          <w:lang w:val="x-none"/>
        </w:rPr>
        <w:t>the effective coding rate exceed</w:t>
      </w:r>
      <w:r w:rsidR="00AC427A">
        <w:rPr>
          <w:rFonts w:hint="eastAsia"/>
          <w:b/>
          <w:u w:val="single"/>
          <w:lang w:val="x-none"/>
        </w:rPr>
        <w:t>s</w:t>
      </w:r>
      <w:r w:rsidR="00AC427A" w:rsidRPr="00C86967">
        <w:rPr>
          <w:rFonts w:hint="eastAsia"/>
          <w:b/>
          <w:u w:val="single"/>
          <w:lang w:val="x-none"/>
        </w:rPr>
        <w:t xml:space="preserve"> 1.</w:t>
      </w:r>
    </w:p>
    <w:p w:rsidR="00EA6AA2" w:rsidRDefault="00077B33" w:rsidP="00C23F1A">
      <w:pPr>
        <w:spacing w:line="276" w:lineRule="auto"/>
        <w:rPr>
          <w:bCs/>
          <w:lang w:val="en-GB"/>
        </w:rPr>
      </w:pPr>
      <w:r>
        <w:rPr>
          <w:rFonts w:hint="eastAsia"/>
        </w:rPr>
        <w:t>With</w:t>
      </w:r>
      <w:r w:rsidR="008D290B">
        <w:rPr>
          <w:rFonts w:hint="eastAsia"/>
        </w:rPr>
        <w:t xml:space="preserve"> sub-PRB allocation,</w:t>
      </w:r>
      <w:r w:rsidR="00BF47AB">
        <w:rPr>
          <w:rFonts w:hint="eastAsia"/>
        </w:rPr>
        <w:t xml:space="preserve"> instead of mapping on one or two PRBs, rate matching of</w:t>
      </w:r>
      <w:r>
        <w:rPr>
          <w:rFonts w:hint="eastAsia"/>
        </w:rPr>
        <w:t xml:space="preserve"> </w:t>
      </w:r>
      <w:r w:rsidR="00BF47AB">
        <w:rPr>
          <w:rFonts w:hint="eastAsia"/>
        </w:rPr>
        <w:t>the</w:t>
      </w:r>
      <w:r>
        <w:rPr>
          <w:rFonts w:hint="eastAsia"/>
        </w:rPr>
        <w:t xml:space="preserve"> TB is</w:t>
      </w:r>
      <w:r w:rsidR="00BF47AB">
        <w:rPr>
          <w:rFonts w:hint="eastAsia"/>
        </w:rPr>
        <w:t xml:space="preserve"> performed</w:t>
      </w:r>
      <w:r>
        <w:rPr>
          <w:rFonts w:hint="eastAsia"/>
        </w:rPr>
        <w:t xml:space="preserve"> across RU(s) that spans multiple </w:t>
      </w:r>
      <w:proofErr w:type="spellStart"/>
      <w:r>
        <w:rPr>
          <w:rFonts w:hint="eastAsia"/>
        </w:rPr>
        <w:t>subframes</w:t>
      </w:r>
      <w:proofErr w:type="spellEnd"/>
      <w:r>
        <w:rPr>
          <w:rFonts w:hint="eastAsia"/>
        </w:rPr>
        <w:t>.</w:t>
      </w:r>
      <w:r w:rsidR="0040400E">
        <w:rPr>
          <w:rFonts w:hint="eastAsia"/>
        </w:rPr>
        <w:t xml:space="preserve"> The length of RU </w:t>
      </w:r>
      <w:r w:rsidR="008858FB">
        <w:rPr>
          <w:rFonts w:hint="eastAsia"/>
        </w:rPr>
        <w:t>can borrow</w:t>
      </w:r>
      <w:r w:rsidR="0040400E">
        <w:rPr>
          <w:rFonts w:hint="eastAsia"/>
        </w:rPr>
        <w:t xml:space="preserve"> the des</w:t>
      </w:r>
      <w:r w:rsidR="008858FB">
        <w:rPr>
          <w:rFonts w:hint="eastAsia"/>
        </w:rPr>
        <w:t>ign from</w:t>
      </w:r>
      <w:r w:rsidR="0040400E">
        <w:rPr>
          <w:rFonts w:hint="eastAsia"/>
        </w:rPr>
        <w:t xml:space="preserve"> NB-</w:t>
      </w:r>
      <w:proofErr w:type="spellStart"/>
      <w:r w:rsidR="0040400E">
        <w:rPr>
          <w:rFonts w:hint="eastAsia"/>
        </w:rPr>
        <w:t>IoT</w:t>
      </w:r>
      <w:proofErr w:type="spellEnd"/>
      <w:r w:rsidR="0040400E">
        <w:rPr>
          <w:rFonts w:hint="eastAsia"/>
        </w:rPr>
        <w:t xml:space="preserve">, which is 2 </w:t>
      </w:r>
      <w:proofErr w:type="spellStart"/>
      <w:r w:rsidR="0040400E">
        <w:rPr>
          <w:rFonts w:hint="eastAsia"/>
        </w:rPr>
        <w:t>ms</w:t>
      </w:r>
      <w:proofErr w:type="spellEnd"/>
      <w:r w:rsidR="0040400E">
        <w:rPr>
          <w:rFonts w:hint="eastAsia"/>
        </w:rPr>
        <w:t xml:space="preserve"> for 6-subcarrier allocation and 3-tone for 3-subcarrier allocation.</w:t>
      </w:r>
      <w:r>
        <w:rPr>
          <w:rFonts w:hint="eastAsia"/>
        </w:rPr>
        <w:t xml:space="preserve"> </w:t>
      </w:r>
      <w:r w:rsidR="000D7F70">
        <w:rPr>
          <w:rFonts w:hint="eastAsia"/>
        </w:rPr>
        <w:t>The most straightforward way to determine t</w:t>
      </w:r>
      <w:r w:rsidR="00411F9A">
        <w:rPr>
          <w:rFonts w:hint="eastAsia"/>
        </w:rPr>
        <w:t>he TBS for sub-PRB allocation seems</w:t>
      </w:r>
      <w:r w:rsidR="000D7F70">
        <w:rPr>
          <w:rFonts w:hint="eastAsia"/>
        </w:rPr>
        <w:t xml:space="preserve"> to reuse the TBS</w:t>
      </w:r>
      <w:r w:rsidR="009E589B">
        <w:rPr>
          <w:rFonts w:hint="eastAsia"/>
        </w:rPr>
        <w:t xml:space="preserve"> table</w:t>
      </w:r>
      <w:r w:rsidR="000D7F70">
        <w:rPr>
          <w:rFonts w:hint="eastAsia"/>
        </w:rPr>
        <w:t xml:space="preserve"> for </w:t>
      </w:r>
      <w:proofErr w:type="spellStart"/>
      <w:r w:rsidR="000D7F70">
        <w:rPr>
          <w:rFonts w:hint="eastAsia"/>
        </w:rPr>
        <w:t>CEModeB</w:t>
      </w:r>
      <w:proofErr w:type="spellEnd"/>
      <w:r w:rsidR="000D7F70">
        <w:rPr>
          <w:rFonts w:hint="eastAsia"/>
        </w:rPr>
        <w:t xml:space="preserve">, and simply replace the </w:t>
      </w:r>
      <m:oMath>
        <m:sSub>
          <m:sSubPr>
            <m:ctrlPr>
              <w:rPr>
                <w:rFonts w:ascii="Cambria Math" w:hAnsi="Cambria Math"/>
                <w:bCs/>
                <w:lang w:val="en-GB"/>
              </w:rPr>
            </m:ctrlPr>
          </m:sSubPr>
          <m:e>
            <m:r>
              <m:rPr>
                <m:sty m:val="p"/>
              </m:rPr>
              <w:rPr>
                <w:rFonts w:ascii="Cambria Math" w:hAnsi="Cambria Math"/>
                <w:lang w:val="en-GB"/>
              </w:rPr>
              <m:t>N</m:t>
            </m:r>
          </m:e>
          <m:sub>
            <m:r>
              <w:rPr>
                <w:rFonts w:ascii="Cambria Math" w:hAnsi="Cambria Math"/>
                <w:lang w:val="en-GB"/>
              </w:rPr>
              <m:t>PRB</m:t>
            </m:r>
          </m:sub>
        </m:sSub>
      </m:oMath>
      <w:r w:rsidR="000D7F70">
        <w:rPr>
          <w:rFonts w:hint="eastAsia"/>
          <w:bCs/>
          <w:lang w:val="en-GB"/>
        </w:rPr>
        <w:t xml:space="preserve"> </w:t>
      </w:r>
      <w:proofErr w:type="gramStart"/>
      <w:r w:rsidR="000D7F70">
        <w:rPr>
          <w:rFonts w:hint="eastAsia"/>
          <w:bCs/>
          <w:lang w:val="en-GB"/>
        </w:rPr>
        <w:t xml:space="preserve">with </w:t>
      </w:r>
      <w:proofErr w:type="gramEnd"/>
      <m:oMath>
        <m:sSub>
          <m:sSubPr>
            <m:ctrlPr>
              <w:rPr>
                <w:rFonts w:ascii="Cambria Math" w:hAnsi="Cambria Math"/>
                <w:bCs/>
                <w:lang w:val="en-GB"/>
              </w:rPr>
            </m:ctrlPr>
          </m:sSubPr>
          <m:e>
            <m:r>
              <m:rPr>
                <m:sty m:val="p"/>
              </m:rPr>
              <w:rPr>
                <w:rFonts w:ascii="Cambria Math" w:hAnsi="Cambria Math"/>
                <w:lang w:val="en-GB"/>
              </w:rPr>
              <m:t>N</m:t>
            </m:r>
          </m:e>
          <m:sub>
            <m:r>
              <w:rPr>
                <w:rFonts w:ascii="Cambria Math" w:hAnsi="Cambria Math"/>
                <w:lang w:val="en-GB"/>
              </w:rPr>
              <m:t>RU</m:t>
            </m:r>
          </m:sub>
        </m:sSub>
      </m:oMath>
      <w:r w:rsidR="00C06038">
        <w:rPr>
          <w:rFonts w:hint="eastAsia"/>
          <w:bCs/>
          <w:lang w:val="en-GB"/>
        </w:rPr>
        <w:t xml:space="preserve">. However, as </w:t>
      </w:r>
      <w:r w:rsidR="00C06038">
        <w:rPr>
          <w:bCs/>
          <w:lang w:val="en-GB"/>
        </w:rPr>
        <w:t>analysed</w:t>
      </w:r>
      <w:r w:rsidR="00C06038">
        <w:rPr>
          <w:rFonts w:hint="eastAsia"/>
          <w:bCs/>
          <w:lang w:val="en-GB"/>
        </w:rPr>
        <w:t xml:space="preserve"> before</w:t>
      </w:r>
      <w:r w:rsidR="00673F32">
        <w:rPr>
          <w:rFonts w:hint="eastAsia"/>
          <w:bCs/>
          <w:lang w:val="en-GB"/>
        </w:rPr>
        <w:t>,</w:t>
      </w:r>
      <w:r w:rsidR="00C06038">
        <w:rPr>
          <w:rFonts w:hint="eastAsia"/>
          <w:bCs/>
          <w:lang w:val="en-GB"/>
        </w:rPr>
        <w:t xml:space="preserve"> the problem of effective coding rate exceeding </w:t>
      </w:r>
      <w:proofErr w:type="gramStart"/>
      <w:r w:rsidR="00C06038">
        <w:rPr>
          <w:rFonts w:hint="eastAsia"/>
          <w:bCs/>
          <w:lang w:val="en-GB"/>
        </w:rPr>
        <w:t>1</w:t>
      </w:r>
      <w:proofErr w:type="gramEnd"/>
      <w:r w:rsidR="00C06038">
        <w:rPr>
          <w:rFonts w:hint="eastAsia"/>
          <w:bCs/>
          <w:lang w:val="en-GB"/>
        </w:rPr>
        <w:t xml:space="preserve"> still exists. </w:t>
      </w:r>
      <w:r w:rsidR="00937E34">
        <w:rPr>
          <w:rFonts w:hint="eastAsia"/>
          <w:bCs/>
          <w:lang w:val="en-GB"/>
        </w:rPr>
        <w:t xml:space="preserve">Besides, </w:t>
      </w:r>
      <w:r w:rsidR="00BD0452">
        <w:rPr>
          <w:rFonts w:hint="eastAsia"/>
          <w:bCs/>
          <w:lang w:val="en-GB"/>
        </w:rPr>
        <w:t xml:space="preserve">with 3-subcarrier allocation, </w:t>
      </w:r>
      <w:r w:rsidR="004F7D61">
        <w:rPr>
          <w:rFonts w:hint="eastAsia"/>
          <w:bCs/>
          <w:lang w:val="en-GB"/>
        </w:rPr>
        <w:t xml:space="preserve">BPSK can be configured for the transmission using </w:t>
      </w:r>
      <w:proofErr w:type="gramStart"/>
      <w:r w:rsidR="004F7D61">
        <w:rPr>
          <w:rFonts w:hint="eastAsia"/>
          <w:bCs/>
          <w:lang w:val="en-GB"/>
        </w:rPr>
        <w:t>2</w:t>
      </w:r>
      <w:proofErr w:type="gramEnd"/>
      <w:r w:rsidR="004F7D61">
        <w:rPr>
          <w:rFonts w:hint="eastAsia"/>
          <w:bCs/>
          <w:lang w:val="en-GB"/>
        </w:rPr>
        <w:t xml:space="preserve"> adjacent subcarriers out of allocated subcarriers. </w:t>
      </w:r>
      <w:r w:rsidR="00B25A19">
        <w:rPr>
          <w:bCs/>
          <w:lang w:val="en-GB"/>
        </w:rPr>
        <w:t>T</w:t>
      </w:r>
      <w:r w:rsidR="00B25A19">
        <w:rPr>
          <w:rFonts w:hint="eastAsia"/>
          <w:bCs/>
          <w:lang w:val="en-GB"/>
        </w:rPr>
        <w:t xml:space="preserve">he problem of effective coding rate </w:t>
      </w:r>
      <w:r w:rsidR="00BE7DEE">
        <w:rPr>
          <w:rFonts w:hint="eastAsia"/>
          <w:bCs/>
          <w:lang w:val="en-GB"/>
        </w:rPr>
        <w:t xml:space="preserve">exceeding </w:t>
      </w:r>
      <w:proofErr w:type="gramStart"/>
      <w:r w:rsidR="00BE7DEE">
        <w:rPr>
          <w:rFonts w:hint="eastAsia"/>
          <w:bCs/>
          <w:lang w:val="en-GB"/>
        </w:rPr>
        <w:t>1</w:t>
      </w:r>
      <w:proofErr w:type="gramEnd"/>
      <w:r w:rsidR="00BE7DEE">
        <w:rPr>
          <w:rFonts w:hint="eastAsia"/>
          <w:bCs/>
          <w:lang w:val="en-GB"/>
        </w:rPr>
        <w:t xml:space="preserve"> gets more severe.</w:t>
      </w:r>
      <w:r w:rsidR="0047068D">
        <w:rPr>
          <w:rFonts w:hint="eastAsia"/>
          <w:bCs/>
          <w:lang w:val="en-GB"/>
        </w:rPr>
        <w:t xml:space="preserve"> </w:t>
      </w:r>
    </w:p>
    <w:p w:rsidR="00937E34" w:rsidRDefault="0047068D" w:rsidP="00C23F1A">
      <w:pPr>
        <w:spacing w:line="276" w:lineRule="auto"/>
        <w:rPr>
          <w:bCs/>
          <w:lang w:val="en-GB"/>
        </w:rPr>
      </w:pPr>
      <w:r>
        <w:rPr>
          <w:rFonts w:hint="eastAsia"/>
          <w:bCs/>
          <w:lang w:val="en-GB"/>
        </w:rPr>
        <w:t xml:space="preserve">To </w:t>
      </w:r>
      <w:r>
        <w:rPr>
          <w:bCs/>
          <w:lang w:val="en-GB"/>
        </w:rPr>
        <w:t>achieve</w:t>
      </w:r>
      <w:r>
        <w:rPr>
          <w:rFonts w:hint="eastAsia"/>
          <w:bCs/>
          <w:lang w:val="en-GB"/>
        </w:rPr>
        <w:t xml:space="preserve"> reasonable </w:t>
      </w:r>
      <w:r w:rsidR="00043B3E">
        <w:rPr>
          <w:rFonts w:hint="eastAsia"/>
          <w:bCs/>
          <w:lang w:val="en-GB"/>
        </w:rPr>
        <w:t xml:space="preserve">code rate, it prefers to assign the </w:t>
      </w:r>
      <w:r w:rsidR="00EA6AA2">
        <w:rPr>
          <w:rFonts w:hint="eastAsia"/>
          <w:bCs/>
          <w:lang w:val="en-GB"/>
        </w:rPr>
        <w:t>multiple</w:t>
      </w:r>
      <w:r w:rsidR="00043B3E">
        <w:rPr>
          <w:rFonts w:hint="eastAsia"/>
          <w:bCs/>
          <w:lang w:val="en-GB"/>
        </w:rPr>
        <w:t xml:space="preserve"> RU</w:t>
      </w:r>
      <w:r w:rsidR="00EA6AA2">
        <w:rPr>
          <w:rFonts w:hint="eastAsia"/>
          <w:bCs/>
          <w:lang w:val="en-GB"/>
        </w:rPr>
        <w:t>s</w:t>
      </w:r>
      <w:r w:rsidR="00043B3E">
        <w:rPr>
          <w:rFonts w:hint="eastAsia"/>
          <w:bCs/>
          <w:lang w:val="en-GB"/>
        </w:rPr>
        <w:t xml:space="preserve"> </w:t>
      </w:r>
      <w:r w:rsidR="00EA6AA2">
        <w:rPr>
          <w:rFonts w:hint="eastAsia"/>
          <w:bCs/>
          <w:lang w:val="en-GB"/>
        </w:rPr>
        <w:t xml:space="preserve">to transmit one TB with large TBS. </w:t>
      </w:r>
      <w:r w:rsidR="00193A89">
        <w:rPr>
          <w:rFonts w:hint="eastAsia"/>
          <w:bCs/>
          <w:lang w:val="en-GB"/>
        </w:rPr>
        <w:t>According to</w:t>
      </w:r>
      <w:r w:rsidR="00EA6AA2">
        <w:rPr>
          <w:rFonts w:hint="eastAsia"/>
          <w:bCs/>
          <w:lang w:val="en-GB"/>
        </w:rPr>
        <w:t xml:space="preserve"> the code rate</w:t>
      </w:r>
      <w:r w:rsidR="003F56C9">
        <w:rPr>
          <w:rFonts w:hint="eastAsia"/>
          <w:bCs/>
          <w:lang w:val="en-GB"/>
        </w:rPr>
        <w:t xml:space="preserve"> </w:t>
      </w:r>
      <w:r w:rsidR="0069708A">
        <w:rPr>
          <w:rFonts w:hint="eastAsia"/>
          <w:bCs/>
          <w:lang w:val="en-GB"/>
        </w:rPr>
        <w:t>calculated</w:t>
      </w:r>
      <w:r w:rsidR="00EA6AA2">
        <w:rPr>
          <w:rFonts w:hint="eastAsia"/>
          <w:bCs/>
          <w:lang w:val="en-GB"/>
        </w:rPr>
        <w:t xml:space="preserve"> in Table 2 (b)</w:t>
      </w:r>
      <w:r w:rsidR="00744DAD">
        <w:rPr>
          <w:rFonts w:hint="eastAsia"/>
          <w:bCs/>
          <w:lang w:val="en-GB"/>
        </w:rPr>
        <w:t>,</w:t>
      </w:r>
      <w:r w:rsidR="008D1021">
        <w:rPr>
          <w:rFonts w:hint="eastAsia"/>
          <w:bCs/>
          <w:lang w:val="en-GB"/>
        </w:rPr>
        <w:t xml:space="preserve"> with QPSK,</w:t>
      </w:r>
      <w:r w:rsidR="00175625">
        <w:rPr>
          <w:rFonts w:hint="eastAsia"/>
          <w:bCs/>
          <w:lang w:val="en-GB"/>
        </w:rPr>
        <w:t xml:space="preserve"> it at least need</w:t>
      </w:r>
      <w:r w:rsidR="00744DAD">
        <w:rPr>
          <w:rFonts w:hint="eastAsia"/>
          <w:bCs/>
          <w:lang w:val="en-GB"/>
        </w:rPr>
        <w:t xml:space="preserve"> </w:t>
      </w:r>
      <w:proofErr w:type="gramStart"/>
      <w:r w:rsidR="00175625">
        <w:rPr>
          <w:rFonts w:hint="eastAsia"/>
          <w:bCs/>
          <w:lang w:val="en-GB"/>
        </w:rPr>
        <w:t>4</w:t>
      </w:r>
      <w:proofErr w:type="gramEnd"/>
      <w:r w:rsidR="00EA6AA2">
        <w:rPr>
          <w:rFonts w:hint="eastAsia"/>
          <w:bCs/>
          <w:lang w:val="en-GB"/>
        </w:rPr>
        <w:t xml:space="preserve"> RUs</w:t>
      </w:r>
      <w:r w:rsidR="00744DAD">
        <w:rPr>
          <w:rFonts w:hint="eastAsia"/>
          <w:bCs/>
          <w:lang w:val="en-GB"/>
        </w:rPr>
        <w:t xml:space="preserve"> </w:t>
      </w:r>
      <w:r w:rsidR="00175625">
        <w:rPr>
          <w:rFonts w:hint="eastAsia"/>
          <w:bCs/>
          <w:lang w:val="en-GB"/>
        </w:rPr>
        <w:t>to provide</w:t>
      </w:r>
      <w:r w:rsidR="009F32A6">
        <w:rPr>
          <w:rFonts w:hint="eastAsia"/>
          <w:bCs/>
          <w:lang w:val="en-GB"/>
        </w:rPr>
        <w:t xml:space="preserve"> a</w:t>
      </w:r>
      <w:r w:rsidR="00175625">
        <w:rPr>
          <w:rFonts w:hint="eastAsia"/>
          <w:bCs/>
          <w:lang w:val="en-GB"/>
        </w:rPr>
        <w:t xml:space="preserve"> decent code rate with</w:t>
      </w:r>
      <w:r w:rsidR="00744DAD">
        <w:rPr>
          <w:rFonts w:hint="eastAsia"/>
          <w:bCs/>
          <w:lang w:val="en-GB"/>
        </w:rPr>
        <w:t xml:space="preserve"> TBS = 1000 bit or 936 bit</w:t>
      </w:r>
      <w:r w:rsidR="00175625">
        <w:rPr>
          <w:rFonts w:hint="eastAsia"/>
          <w:bCs/>
          <w:lang w:val="en-GB"/>
        </w:rPr>
        <w:t>, and maximum 2 RUs may not be enough</w:t>
      </w:r>
      <w:r w:rsidR="00744DAD">
        <w:rPr>
          <w:rFonts w:hint="eastAsia"/>
          <w:bCs/>
          <w:lang w:val="en-GB"/>
        </w:rPr>
        <w:t xml:space="preserve">. </w:t>
      </w:r>
      <w:r w:rsidR="006D54CB">
        <w:rPr>
          <w:rFonts w:hint="eastAsia"/>
          <w:bCs/>
          <w:lang w:val="en-GB"/>
        </w:rPr>
        <w:t>With BPSK, as shown in Table 2 (c)</w:t>
      </w:r>
      <w:r w:rsidR="00F85FF6">
        <w:rPr>
          <w:rFonts w:hint="eastAsia"/>
          <w:bCs/>
          <w:lang w:val="en-GB"/>
        </w:rPr>
        <w:t>,</w:t>
      </w:r>
      <w:r w:rsidR="006D54CB">
        <w:rPr>
          <w:rFonts w:hint="eastAsia"/>
          <w:bCs/>
          <w:lang w:val="en-GB"/>
        </w:rPr>
        <w:t xml:space="preserve"> </w:t>
      </w:r>
      <w:r w:rsidR="0040400E">
        <w:rPr>
          <w:rFonts w:hint="eastAsia"/>
          <w:bCs/>
          <w:lang w:val="en-GB"/>
        </w:rPr>
        <w:t xml:space="preserve">even </w:t>
      </w:r>
      <w:proofErr w:type="gramStart"/>
      <w:r w:rsidR="0040400E">
        <w:rPr>
          <w:rFonts w:hint="eastAsia"/>
          <w:bCs/>
          <w:lang w:val="en-GB"/>
        </w:rPr>
        <w:t>4</w:t>
      </w:r>
      <w:proofErr w:type="gramEnd"/>
      <w:r w:rsidR="0040400E">
        <w:rPr>
          <w:rFonts w:hint="eastAsia"/>
          <w:bCs/>
          <w:lang w:val="en-GB"/>
        </w:rPr>
        <w:t xml:space="preserve"> RUs are not enough to support the maximum TBS as large as 1000 bits or 936 bits. Therefore, we suggest </w:t>
      </w:r>
      <w:r w:rsidR="00240C3B">
        <w:rPr>
          <w:rFonts w:hint="eastAsia"/>
          <w:bCs/>
          <w:lang w:val="en-GB"/>
        </w:rPr>
        <w:t xml:space="preserve">smaller TBS </w:t>
      </w:r>
      <w:r w:rsidR="00453AB2">
        <w:rPr>
          <w:rFonts w:hint="eastAsia"/>
          <w:bCs/>
          <w:lang w:val="en-GB"/>
        </w:rPr>
        <w:t>for</w:t>
      </w:r>
      <w:r w:rsidR="00240C3B">
        <w:rPr>
          <w:rFonts w:hint="eastAsia"/>
          <w:bCs/>
          <w:lang w:val="en-GB"/>
        </w:rPr>
        <w:t xml:space="preserve"> 2-subcarrier transmission</w:t>
      </w:r>
      <w:r w:rsidR="002023F3">
        <w:rPr>
          <w:rFonts w:hint="eastAsia"/>
          <w:bCs/>
          <w:lang w:val="en-GB"/>
        </w:rPr>
        <w:t xml:space="preserve">, </w:t>
      </w:r>
      <w:r w:rsidR="00667D04">
        <w:rPr>
          <w:rFonts w:hint="eastAsia"/>
          <w:bCs/>
          <w:lang w:val="en-GB"/>
        </w:rPr>
        <w:t>e.g.,</w:t>
      </w:r>
      <w:r w:rsidR="00240C3B">
        <w:rPr>
          <w:rFonts w:hint="eastAsia"/>
          <w:bCs/>
          <w:lang w:val="en-GB"/>
        </w:rPr>
        <w:t xml:space="preserve"> </w:t>
      </w:r>
      <w:r w:rsidR="002023F3">
        <w:rPr>
          <w:rFonts w:hint="eastAsia"/>
          <w:bCs/>
          <w:lang w:val="en-GB"/>
        </w:rPr>
        <w:t>t</w:t>
      </w:r>
      <w:r w:rsidR="00240C3B">
        <w:rPr>
          <w:rFonts w:hint="eastAsia"/>
          <w:bCs/>
          <w:lang w:val="en-GB"/>
        </w:rPr>
        <w:t xml:space="preserve">he maximum TBS </w:t>
      </w:r>
      <w:r w:rsidR="002023F3">
        <w:rPr>
          <w:rFonts w:hint="eastAsia"/>
          <w:bCs/>
          <w:lang w:val="en-GB"/>
        </w:rPr>
        <w:t>could</w:t>
      </w:r>
      <w:r w:rsidR="00240C3B">
        <w:rPr>
          <w:rFonts w:hint="eastAsia"/>
          <w:bCs/>
          <w:lang w:val="en-GB"/>
        </w:rPr>
        <w:t xml:space="preserve"> be </w:t>
      </w:r>
      <w:r w:rsidR="00BC10B3">
        <w:rPr>
          <w:rFonts w:hint="eastAsia"/>
          <w:bCs/>
          <w:lang w:val="en-GB"/>
        </w:rPr>
        <w:t>328 bits with 4 RUs as shown in Table 2 (c).</w:t>
      </w:r>
    </w:p>
    <w:p w:rsidR="00EA006E" w:rsidRDefault="00A92253" w:rsidP="00C23F1A">
      <w:pPr>
        <w:spacing w:line="276" w:lineRule="auto"/>
        <w:rPr>
          <w:b/>
          <w:u w:val="single"/>
          <w:lang w:val="x-none"/>
        </w:rPr>
      </w:pPr>
      <w:r>
        <w:rPr>
          <w:rFonts w:hint="eastAsia"/>
          <w:b/>
          <w:u w:val="single"/>
          <w:lang w:val="x-none"/>
        </w:rPr>
        <w:t>Observation 3</w:t>
      </w:r>
      <w:r w:rsidR="00EA006E" w:rsidRPr="00B66441">
        <w:rPr>
          <w:rFonts w:hint="eastAsia"/>
          <w:b/>
          <w:u w:val="single"/>
          <w:lang w:val="x-none"/>
        </w:rPr>
        <w:t>:</w:t>
      </w:r>
      <w:r w:rsidR="00BA7652">
        <w:rPr>
          <w:rFonts w:hint="eastAsia"/>
          <w:b/>
          <w:u w:val="single"/>
          <w:lang w:val="x-none"/>
        </w:rPr>
        <w:t xml:space="preserve"> </w:t>
      </w:r>
      <w:r w:rsidR="00EA006E">
        <w:rPr>
          <w:rFonts w:hint="eastAsia"/>
          <w:b/>
          <w:u w:val="single"/>
          <w:lang w:val="x-none"/>
        </w:rPr>
        <w:t xml:space="preserve">It requires </w:t>
      </w:r>
      <w:r w:rsidR="004346E0">
        <w:rPr>
          <w:rFonts w:hint="eastAsia"/>
          <w:b/>
          <w:u w:val="single"/>
          <w:lang w:val="x-none"/>
        </w:rPr>
        <w:t>at least</w:t>
      </w:r>
      <w:r w:rsidR="00EA006E">
        <w:rPr>
          <w:rFonts w:hint="eastAsia"/>
          <w:b/>
          <w:u w:val="single"/>
          <w:lang w:val="x-none"/>
        </w:rPr>
        <w:t xml:space="preserve"> 4 RUs for one TB to ensure a reasonable coding rate for max TBS = 1000 bits or 936 bits</w:t>
      </w:r>
      <w:r w:rsidR="004346E0">
        <w:rPr>
          <w:rFonts w:hint="eastAsia"/>
          <w:b/>
          <w:u w:val="single"/>
          <w:lang w:val="x-none"/>
        </w:rPr>
        <w:t xml:space="preserve">, </w:t>
      </w:r>
      <w:r w:rsidR="00C1152B">
        <w:rPr>
          <w:rFonts w:hint="eastAsia"/>
          <w:b/>
          <w:u w:val="single"/>
          <w:lang w:val="x-none"/>
        </w:rPr>
        <w:t>with QPSK</w:t>
      </w:r>
      <w:r w:rsidR="004346E0">
        <w:rPr>
          <w:rFonts w:hint="eastAsia"/>
          <w:b/>
          <w:u w:val="single"/>
          <w:lang w:val="x-none"/>
        </w:rPr>
        <w:t>.</w:t>
      </w:r>
    </w:p>
    <w:p w:rsidR="004346E0" w:rsidRPr="00EA006E" w:rsidRDefault="00C25985" w:rsidP="00C23F1A">
      <w:pPr>
        <w:spacing w:line="276" w:lineRule="auto"/>
        <w:rPr>
          <w:b/>
          <w:u w:val="single"/>
          <w:lang w:val="x-none"/>
        </w:rPr>
      </w:pPr>
      <w:r>
        <w:rPr>
          <w:rFonts w:hint="eastAsia"/>
          <w:b/>
          <w:lang w:val="x-none"/>
        </w:rPr>
        <w:t>Proposal #</w:t>
      </w:r>
      <w:r w:rsidR="00310447">
        <w:rPr>
          <w:rFonts w:hint="eastAsia"/>
          <w:b/>
          <w:lang w:val="x-none"/>
        </w:rPr>
        <w:t>7</w:t>
      </w:r>
      <w:r>
        <w:rPr>
          <w:rFonts w:hint="eastAsia"/>
          <w:b/>
          <w:lang w:val="x-none"/>
        </w:rPr>
        <w:t>:</w:t>
      </w:r>
      <w:r w:rsidR="004346E0" w:rsidRPr="009B713A">
        <w:rPr>
          <w:rFonts w:hint="eastAsia"/>
          <w:b/>
          <w:lang w:val="x-none"/>
        </w:rPr>
        <w:t xml:space="preserve"> </w:t>
      </w:r>
      <w:r w:rsidR="00006392" w:rsidRPr="00303BA8">
        <w:rPr>
          <w:b/>
          <w:lang w:val="x-none"/>
        </w:rPr>
        <w:t>Mapping one TB to a maximum of</w:t>
      </w:r>
      <w:r w:rsidR="00006392" w:rsidRPr="00303BA8">
        <w:rPr>
          <w:rFonts w:hint="eastAsia"/>
          <w:b/>
          <w:lang w:val="x-none"/>
        </w:rPr>
        <w:t xml:space="preserve"> 4</w:t>
      </w:r>
      <w:r w:rsidR="00006392" w:rsidRPr="00303BA8">
        <w:rPr>
          <w:b/>
          <w:lang w:val="x-none"/>
        </w:rPr>
        <w:t xml:space="preserve"> RUs shall be supported</w:t>
      </w:r>
      <w:r w:rsidR="00145F52">
        <w:rPr>
          <w:rFonts w:hint="eastAsia"/>
          <w:b/>
          <w:lang w:val="x-none"/>
        </w:rPr>
        <w:t xml:space="preserve"> for all sub-PRB allocation and transmission with </w:t>
      </w:r>
      <w:r w:rsidR="008B5597">
        <w:rPr>
          <w:rFonts w:hint="eastAsia"/>
          <w:b/>
          <w:lang w:val="x-none"/>
        </w:rPr>
        <w:t>both</w:t>
      </w:r>
      <w:r w:rsidR="00145F52">
        <w:rPr>
          <w:rFonts w:hint="eastAsia"/>
          <w:b/>
          <w:lang w:val="x-none"/>
        </w:rPr>
        <w:t xml:space="preserve"> CE Mode A and CE Mode B. Consider a smaller </w:t>
      </w:r>
      <w:r w:rsidR="00622B00">
        <w:rPr>
          <w:rFonts w:hint="eastAsia"/>
          <w:b/>
          <w:lang w:val="x-none"/>
        </w:rPr>
        <w:t>TBS for 2-subcarrier transmission</w:t>
      </w:r>
      <w:r w:rsidR="00D317D4">
        <w:rPr>
          <w:rFonts w:hint="eastAsia"/>
          <w:b/>
          <w:lang w:val="x-none"/>
        </w:rPr>
        <w:t>, such as maximum value as 328 bits</w:t>
      </w:r>
      <w:r w:rsidR="00622B00">
        <w:rPr>
          <w:rFonts w:hint="eastAsia"/>
          <w:b/>
          <w:lang w:val="x-none"/>
        </w:rPr>
        <w:t>.</w:t>
      </w:r>
    </w:p>
    <w:p w:rsidR="007B30E4" w:rsidRPr="007B30E4" w:rsidRDefault="00E2131E" w:rsidP="00C23F1A">
      <w:pPr>
        <w:spacing w:line="276" w:lineRule="auto"/>
        <w:rPr>
          <w:bCs/>
          <w:lang w:val="en-GB"/>
        </w:rPr>
      </w:pPr>
      <w:r>
        <w:rPr>
          <w:rFonts w:hint="eastAsia"/>
          <w:bCs/>
          <w:lang w:val="en-GB"/>
        </w:rPr>
        <w:t xml:space="preserve">To avoid introducing </w:t>
      </w:r>
      <w:r w:rsidR="00CF019F">
        <w:rPr>
          <w:rFonts w:hint="eastAsia"/>
          <w:bCs/>
          <w:lang w:val="en-GB"/>
        </w:rPr>
        <w:t>more bits</w:t>
      </w:r>
      <w:r>
        <w:rPr>
          <w:rFonts w:hint="eastAsia"/>
          <w:bCs/>
          <w:lang w:val="en-GB"/>
        </w:rPr>
        <w:t xml:space="preserve"> </w:t>
      </w:r>
      <w:r w:rsidR="00CF019F">
        <w:rPr>
          <w:rFonts w:hint="eastAsia"/>
          <w:bCs/>
          <w:lang w:val="en-GB"/>
        </w:rPr>
        <w:t>for the indication of</w:t>
      </w:r>
      <w:r>
        <w:rPr>
          <w:rFonts w:hint="eastAsia"/>
          <w:bCs/>
          <w:lang w:val="en-GB"/>
        </w:rPr>
        <w:t xml:space="preserve"> RU number in DCI, </w:t>
      </w:r>
      <w:r w:rsidR="009129D7">
        <w:rPr>
          <w:rFonts w:hint="eastAsia"/>
          <w:bCs/>
          <w:lang w:val="en-GB"/>
        </w:rPr>
        <w:t xml:space="preserve">the configured number of RUs can be associated with </w:t>
      </w:r>
      <w:r w:rsidR="00032932">
        <w:rPr>
          <w:rFonts w:hint="eastAsia"/>
          <w:bCs/>
          <w:lang w:val="en-GB"/>
        </w:rPr>
        <w:t>TBS index</w:t>
      </w:r>
      <w:r w:rsidR="001D1C21">
        <w:rPr>
          <w:rFonts w:hint="eastAsia"/>
          <w:bCs/>
          <w:lang w:val="en-GB"/>
        </w:rPr>
        <w:t>, a</w:t>
      </w:r>
      <w:r w:rsidR="00032932">
        <w:rPr>
          <w:rFonts w:hint="eastAsia"/>
          <w:bCs/>
          <w:lang w:val="en-GB"/>
        </w:rPr>
        <w:t>s shown in Table 2 (b)</w:t>
      </w:r>
      <w:r w:rsidR="006055DD">
        <w:rPr>
          <w:rFonts w:hint="eastAsia"/>
          <w:bCs/>
          <w:lang w:val="en-GB"/>
        </w:rPr>
        <w:t xml:space="preserve"> and (c)</w:t>
      </w:r>
      <w:r w:rsidR="001D1C21">
        <w:rPr>
          <w:rFonts w:hint="eastAsia"/>
          <w:bCs/>
          <w:lang w:val="en-GB"/>
        </w:rPr>
        <w:t>.</w:t>
      </w:r>
      <w:r w:rsidR="003B02F8">
        <w:rPr>
          <w:rFonts w:hint="eastAsia"/>
          <w:bCs/>
          <w:lang w:val="en-GB"/>
        </w:rPr>
        <w:t xml:space="preserve"> </w:t>
      </w:r>
      <w:r w:rsidR="0023011D">
        <w:rPr>
          <w:rFonts w:hint="eastAsia"/>
          <w:bCs/>
          <w:lang w:val="en-GB"/>
        </w:rPr>
        <w:t>For 3-subcarrier transmission and 6-subcarrier transmission with QPSK</w:t>
      </w:r>
      <w:r w:rsidR="003B02F8">
        <w:rPr>
          <w:rFonts w:hint="eastAsia"/>
          <w:bCs/>
          <w:lang w:val="en-GB"/>
        </w:rPr>
        <w:t>,</w:t>
      </w:r>
      <w:r w:rsidR="001D1C21">
        <w:rPr>
          <w:rFonts w:hint="eastAsia"/>
          <w:bCs/>
          <w:lang w:val="en-GB"/>
        </w:rPr>
        <w:t xml:space="preserve"> </w:t>
      </w:r>
      <w:r w:rsidR="003B02F8">
        <w:rPr>
          <w:rFonts w:hint="eastAsia"/>
          <w:bCs/>
          <w:lang w:val="en-GB"/>
        </w:rPr>
        <w:t>a</w:t>
      </w:r>
      <w:r w:rsidR="00155610">
        <w:rPr>
          <w:rFonts w:hint="eastAsia"/>
          <w:bCs/>
          <w:lang w:val="en-GB"/>
        </w:rPr>
        <w:t xml:space="preserve">ll the legacy TBS values for </w:t>
      </w:r>
      <m:oMath>
        <m:sSub>
          <m:sSubPr>
            <m:ctrlPr>
              <w:rPr>
                <w:rFonts w:ascii="Cambria Math" w:hAnsi="Cambria Math"/>
                <w:bCs/>
                <w:lang w:val="en-GB"/>
              </w:rPr>
            </m:ctrlPr>
          </m:sSubPr>
          <m:e>
            <m:r>
              <m:rPr>
                <m:sty m:val="p"/>
              </m:rPr>
              <w:rPr>
                <w:rFonts w:ascii="Cambria Math" w:hAnsi="Cambria Math"/>
                <w:lang w:val="en-GB"/>
              </w:rPr>
              <m:t>N</m:t>
            </m:r>
          </m:e>
          <m:sub>
            <m:r>
              <w:rPr>
                <w:rFonts w:ascii="Cambria Math" w:hAnsi="Cambria Math"/>
                <w:lang w:val="en-GB"/>
              </w:rPr>
              <m:t>PRB</m:t>
            </m:r>
          </m:sub>
        </m:sSub>
      </m:oMath>
      <w:r w:rsidR="00155610" w:rsidRPr="005D0AA6">
        <w:rPr>
          <w:bCs/>
          <w:lang w:val="en-GB"/>
        </w:rPr>
        <w:t xml:space="preserve"> = </w:t>
      </w:r>
      <w:proofErr w:type="gramStart"/>
      <w:r w:rsidR="00155610" w:rsidRPr="005D0AA6">
        <w:rPr>
          <w:bCs/>
          <w:lang w:val="en-GB"/>
        </w:rPr>
        <w:t>1</w:t>
      </w:r>
      <w:proofErr w:type="gramEnd"/>
      <w:r w:rsidR="00155610">
        <w:rPr>
          <w:rFonts w:hint="eastAsia"/>
          <w:bCs/>
          <w:lang w:val="en-GB"/>
        </w:rPr>
        <w:t xml:space="preserve"> are retained for sub-PRB mode, using 11 states. The spared </w:t>
      </w:r>
      <w:proofErr w:type="gramStart"/>
      <w:r w:rsidR="00155610">
        <w:rPr>
          <w:rFonts w:hint="eastAsia"/>
          <w:bCs/>
          <w:lang w:val="en-GB"/>
        </w:rPr>
        <w:t>5</w:t>
      </w:r>
      <w:proofErr w:type="gramEnd"/>
      <w:r w:rsidR="00155610">
        <w:rPr>
          <w:rFonts w:hint="eastAsia"/>
          <w:bCs/>
          <w:lang w:val="en-GB"/>
        </w:rPr>
        <w:t xml:space="preserve"> states </w:t>
      </w:r>
      <w:r w:rsidR="00F168A3">
        <w:rPr>
          <w:rFonts w:hint="eastAsia"/>
          <w:bCs/>
          <w:lang w:val="en-GB"/>
        </w:rPr>
        <w:t>of legacy MCS field can be used to support large</w:t>
      </w:r>
      <w:r w:rsidR="00155610">
        <w:rPr>
          <w:rFonts w:hint="eastAsia"/>
          <w:bCs/>
          <w:lang w:val="en-GB"/>
        </w:rPr>
        <w:t>r</w:t>
      </w:r>
      <w:r w:rsidR="00F168A3">
        <w:rPr>
          <w:rFonts w:hint="eastAsia"/>
          <w:bCs/>
          <w:lang w:val="en-GB"/>
        </w:rPr>
        <w:t xml:space="preserve"> TBS</w:t>
      </w:r>
      <w:r w:rsidR="00155610">
        <w:rPr>
          <w:rFonts w:hint="eastAsia"/>
          <w:bCs/>
          <w:lang w:val="en-GB"/>
        </w:rPr>
        <w:t xml:space="preserve"> that used to be supported with 2 PRBs, and now</w:t>
      </w:r>
      <w:r w:rsidR="00F168A3">
        <w:rPr>
          <w:rFonts w:hint="eastAsia"/>
          <w:bCs/>
          <w:lang w:val="en-GB"/>
        </w:rPr>
        <w:t xml:space="preserve"> with 4 </w:t>
      </w:r>
      <w:proofErr w:type="spellStart"/>
      <w:r w:rsidR="00F168A3">
        <w:rPr>
          <w:rFonts w:hint="eastAsia"/>
          <w:bCs/>
          <w:lang w:val="en-GB"/>
        </w:rPr>
        <w:t>RUs.</w:t>
      </w:r>
      <w:proofErr w:type="spellEnd"/>
      <w:r w:rsidR="00F168A3">
        <w:rPr>
          <w:rFonts w:hint="eastAsia"/>
          <w:bCs/>
          <w:lang w:val="en-GB"/>
        </w:rPr>
        <w:t xml:space="preserve"> This TBS table cover</w:t>
      </w:r>
      <w:r w:rsidR="0012248E">
        <w:rPr>
          <w:rFonts w:hint="eastAsia"/>
          <w:bCs/>
          <w:lang w:val="en-GB"/>
        </w:rPr>
        <w:t>s</w:t>
      </w:r>
      <w:r w:rsidR="00F168A3">
        <w:rPr>
          <w:rFonts w:hint="eastAsia"/>
          <w:bCs/>
          <w:lang w:val="en-GB"/>
        </w:rPr>
        <w:t xml:space="preserve"> most of the TBS values </w:t>
      </w:r>
      <w:r w:rsidR="00F168A3">
        <w:rPr>
          <w:bCs/>
          <w:lang w:val="en-GB"/>
        </w:rPr>
        <w:t>provided</w:t>
      </w:r>
      <w:r w:rsidR="00F168A3">
        <w:rPr>
          <w:rFonts w:hint="eastAsia"/>
          <w:bCs/>
          <w:lang w:val="en-GB"/>
        </w:rPr>
        <w:t xml:space="preserve"> </w:t>
      </w:r>
      <w:r w:rsidR="0050539D">
        <w:rPr>
          <w:rFonts w:hint="eastAsia"/>
          <w:bCs/>
          <w:lang w:val="en-GB"/>
        </w:rPr>
        <w:t xml:space="preserve">by </w:t>
      </w:r>
      <w:r w:rsidR="00474FD1">
        <w:rPr>
          <w:rFonts w:hint="eastAsia"/>
          <w:bCs/>
          <w:lang w:val="en-GB"/>
        </w:rPr>
        <w:t xml:space="preserve">legacy </w:t>
      </w:r>
      <w:proofErr w:type="spellStart"/>
      <w:r w:rsidR="00474FD1">
        <w:rPr>
          <w:rFonts w:hint="eastAsia"/>
          <w:bCs/>
          <w:lang w:val="en-GB"/>
        </w:rPr>
        <w:t>CEModeB</w:t>
      </w:r>
      <w:proofErr w:type="spellEnd"/>
      <w:r w:rsidR="0050539D">
        <w:rPr>
          <w:rFonts w:hint="eastAsia"/>
          <w:bCs/>
          <w:lang w:val="en-GB"/>
        </w:rPr>
        <w:t xml:space="preserve"> </w:t>
      </w:r>
      <w:r w:rsidR="00D24E1E">
        <w:rPr>
          <w:rFonts w:hint="eastAsia"/>
          <w:bCs/>
          <w:lang w:val="en-GB"/>
        </w:rPr>
        <w:t>under</w:t>
      </w:r>
      <w:r w:rsidR="00A76BEF">
        <w:rPr>
          <w:rFonts w:hint="eastAsia"/>
          <w:bCs/>
          <w:lang w:val="en-GB"/>
        </w:rPr>
        <w:t xml:space="preserve"> reasonable coding rate</w:t>
      </w:r>
      <w:r w:rsidR="00D24E1E">
        <w:rPr>
          <w:rFonts w:hint="eastAsia"/>
          <w:bCs/>
          <w:lang w:val="en-GB"/>
        </w:rPr>
        <w:t xml:space="preserve">, </w:t>
      </w:r>
      <w:r w:rsidR="00D24E1E">
        <w:rPr>
          <w:bCs/>
          <w:lang w:val="en-GB"/>
        </w:rPr>
        <w:t>without increasing</w:t>
      </w:r>
      <w:r w:rsidR="00D24E1E">
        <w:rPr>
          <w:rFonts w:hint="eastAsia"/>
          <w:bCs/>
          <w:lang w:val="en-GB"/>
        </w:rPr>
        <w:t xml:space="preserve"> </w:t>
      </w:r>
      <w:r w:rsidR="00474FD1">
        <w:rPr>
          <w:rFonts w:hint="eastAsia"/>
          <w:bCs/>
          <w:lang w:val="en-GB"/>
        </w:rPr>
        <w:t xml:space="preserve">MCS indication </w:t>
      </w:r>
      <w:r w:rsidR="00D24E1E">
        <w:rPr>
          <w:rFonts w:hint="eastAsia"/>
          <w:bCs/>
          <w:lang w:val="en-GB"/>
        </w:rPr>
        <w:t>bits or introducing</w:t>
      </w:r>
      <w:r w:rsidR="0012248E">
        <w:rPr>
          <w:rFonts w:hint="eastAsia"/>
          <w:bCs/>
          <w:lang w:val="en-GB"/>
        </w:rPr>
        <w:t xml:space="preserve"> a new indication field for RU number</w:t>
      </w:r>
      <w:r w:rsidR="00A76BEF">
        <w:rPr>
          <w:rFonts w:hint="eastAsia"/>
          <w:bCs/>
          <w:lang w:val="en-GB"/>
        </w:rPr>
        <w:t xml:space="preserve">. </w:t>
      </w:r>
      <w:r w:rsidR="007B30E4">
        <w:rPr>
          <w:rFonts w:hint="eastAsia"/>
          <w:bCs/>
          <w:lang w:val="en-GB"/>
        </w:rPr>
        <w:t xml:space="preserve">As </w:t>
      </w:r>
      <w:r w:rsidR="00C242CB">
        <w:rPr>
          <w:rFonts w:hint="eastAsia"/>
          <w:bCs/>
          <w:lang w:val="en-GB"/>
        </w:rPr>
        <w:t xml:space="preserve">for </w:t>
      </w:r>
      <w:r w:rsidR="007B30E4">
        <w:rPr>
          <w:rFonts w:hint="eastAsia"/>
          <w:bCs/>
          <w:lang w:val="en-GB"/>
        </w:rPr>
        <w:t xml:space="preserve">2-subcarrier transmission </w:t>
      </w:r>
      <w:r w:rsidR="00C242CB">
        <w:rPr>
          <w:rFonts w:hint="eastAsia"/>
          <w:bCs/>
          <w:lang w:val="en-GB"/>
        </w:rPr>
        <w:t xml:space="preserve">with </w:t>
      </w:r>
      <w:r w:rsidR="00506131" w:rsidRPr="00506131">
        <w:rPr>
          <w:rFonts w:hint="eastAsia"/>
          <w:lang w:val="x-none"/>
        </w:rPr>
        <w:t>pi/2-</w:t>
      </w:r>
      <w:r w:rsidR="00C242CB">
        <w:rPr>
          <w:rFonts w:hint="eastAsia"/>
          <w:bCs/>
          <w:lang w:val="en-GB"/>
        </w:rPr>
        <w:t>BPSK</w:t>
      </w:r>
      <w:r w:rsidR="007B30E4">
        <w:rPr>
          <w:rFonts w:hint="eastAsia"/>
          <w:bCs/>
          <w:lang w:val="en-GB"/>
        </w:rPr>
        <w:t xml:space="preserve">, </w:t>
      </w:r>
      <w:r w:rsidR="00ED0D3E">
        <w:rPr>
          <w:rFonts w:hint="eastAsia"/>
          <w:bCs/>
          <w:lang w:val="en-GB"/>
        </w:rPr>
        <w:t>UE can refer to another association</w:t>
      </w:r>
      <w:r w:rsidR="00915E47">
        <w:rPr>
          <w:rFonts w:hint="eastAsia"/>
          <w:bCs/>
          <w:lang w:val="en-GB"/>
        </w:rPr>
        <w:t xml:space="preserve"> table</w:t>
      </w:r>
      <w:r w:rsidR="00ED0D3E">
        <w:rPr>
          <w:rFonts w:hint="eastAsia"/>
          <w:bCs/>
          <w:lang w:val="en-GB"/>
        </w:rPr>
        <w:t xml:space="preserve"> between TBS and RU number</w:t>
      </w:r>
      <w:r w:rsidR="00915E47">
        <w:rPr>
          <w:rFonts w:hint="eastAsia"/>
          <w:bCs/>
          <w:lang w:val="en-GB"/>
        </w:rPr>
        <w:t>, which</w:t>
      </w:r>
      <w:r w:rsidR="00ED0D3E">
        <w:rPr>
          <w:rFonts w:hint="eastAsia"/>
          <w:bCs/>
          <w:lang w:val="en-GB"/>
        </w:rPr>
        <w:t xml:space="preserve"> </w:t>
      </w:r>
      <w:r w:rsidR="00915E47">
        <w:rPr>
          <w:rFonts w:hint="eastAsia"/>
          <w:bCs/>
          <w:lang w:val="en-GB"/>
        </w:rPr>
        <w:t>should be</w:t>
      </w:r>
      <w:r w:rsidR="00ED0D3E">
        <w:rPr>
          <w:rFonts w:hint="eastAsia"/>
          <w:bCs/>
          <w:lang w:val="en-GB"/>
        </w:rPr>
        <w:t xml:space="preserve"> different from that with QPSK to ensure a decent code rate. </w:t>
      </w:r>
    </w:p>
    <w:p w:rsidR="00613402" w:rsidRPr="00CD559C" w:rsidRDefault="000123BA" w:rsidP="00C23F1A">
      <w:pPr>
        <w:spacing w:line="276" w:lineRule="auto"/>
        <w:rPr>
          <w:b/>
          <w:lang w:val="x-none"/>
        </w:rPr>
      </w:pPr>
      <w:r>
        <w:rPr>
          <w:rFonts w:hint="eastAsia"/>
          <w:b/>
          <w:lang w:val="x-none"/>
        </w:rPr>
        <w:lastRenderedPageBreak/>
        <w:t>Proposal #8</w:t>
      </w:r>
      <w:r w:rsidR="00613402" w:rsidRPr="00332DF8">
        <w:rPr>
          <w:rFonts w:hint="eastAsia"/>
          <w:b/>
          <w:lang w:val="x-none"/>
        </w:rPr>
        <w:t>:</w:t>
      </w:r>
      <w:r w:rsidR="00613402">
        <w:rPr>
          <w:rFonts w:hint="eastAsia"/>
          <w:b/>
          <w:lang w:val="x-none"/>
        </w:rPr>
        <w:t xml:space="preserve"> </w:t>
      </w:r>
      <w:r w:rsidR="005A1394">
        <w:rPr>
          <w:rFonts w:hint="eastAsia"/>
          <w:b/>
          <w:lang w:val="x-none"/>
        </w:rPr>
        <w:t>Implicit indication of RU number can be considered, which is determined by the association of RU number and TBS index.</w:t>
      </w:r>
      <w:r w:rsidR="00AE0268">
        <w:rPr>
          <w:rFonts w:hint="eastAsia"/>
          <w:b/>
          <w:lang w:val="x-none"/>
        </w:rPr>
        <w:t xml:space="preserve"> Consider</w:t>
      </w:r>
      <w:r w:rsidR="00915E47">
        <w:rPr>
          <w:rFonts w:hint="eastAsia"/>
          <w:b/>
          <w:lang w:val="x-none"/>
        </w:rPr>
        <w:t xml:space="preserve"> </w:t>
      </w:r>
      <w:r w:rsidR="00AE0268">
        <w:rPr>
          <w:rFonts w:hint="eastAsia"/>
          <w:b/>
          <w:lang w:val="x-none"/>
        </w:rPr>
        <w:t>different</w:t>
      </w:r>
      <w:r w:rsidR="00915E47">
        <w:rPr>
          <w:rFonts w:hint="eastAsia"/>
          <w:b/>
          <w:lang w:val="x-none"/>
        </w:rPr>
        <w:t xml:space="preserve"> association between </w:t>
      </w:r>
      <w:r w:rsidR="00AE0268">
        <w:rPr>
          <w:rFonts w:hint="eastAsia"/>
          <w:b/>
          <w:lang w:val="x-none"/>
        </w:rPr>
        <w:t>TBS index and RU number f</w:t>
      </w:r>
      <w:r w:rsidR="004F60AC">
        <w:rPr>
          <w:rFonts w:hint="eastAsia"/>
          <w:b/>
          <w:lang w:val="x-none"/>
        </w:rPr>
        <w:t xml:space="preserve">or </w:t>
      </w:r>
      <w:r w:rsidR="00DB788A">
        <w:rPr>
          <w:rFonts w:hint="eastAsia"/>
          <w:b/>
          <w:lang w:val="x-none"/>
        </w:rPr>
        <w:t>pi/2-</w:t>
      </w:r>
      <w:r w:rsidR="004F60AC">
        <w:rPr>
          <w:rFonts w:hint="eastAsia"/>
          <w:b/>
          <w:lang w:val="x-none"/>
        </w:rPr>
        <w:t>BPSK and QPSK.</w:t>
      </w:r>
    </w:p>
    <w:tbl>
      <w:tblPr>
        <w:tblStyle w:val="TableGrid"/>
        <w:tblW w:w="5197" w:type="dxa"/>
        <w:jc w:val="center"/>
        <w:tblLook w:val="0600" w:firstRow="0" w:lastRow="0" w:firstColumn="0" w:lastColumn="0" w:noHBand="1" w:noVBand="1"/>
      </w:tblPr>
      <w:tblGrid>
        <w:gridCol w:w="661"/>
        <w:gridCol w:w="1150"/>
        <w:gridCol w:w="661"/>
        <w:gridCol w:w="642"/>
        <w:gridCol w:w="805"/>
        <w:gridCol w:w="805"/>
        <w:gridCol w:w="805"/>
      </w:tblGrid>
      <w:tr w:rsidR="004A28A1" w:rsidRPr="005D0AA6" w:rsidTr="0050738A">
        <w:trPr>
          <w:trHeight w:val="589"/>
          <w:jc w:val="center"/>
        </w:trPr>
        <w:tc>
          <w:tcPr>
            <w:tcW w:w="661" w:type="dxa"/>
            <w:vMerge w:val="restart"/>
          </w:tcPr>
          <w:p w:rsidR="004A28A1" w:rsidRPr="005D0AA6" w:rsidRDefault="004A28A1" w:rsidP="00C23F1A">
            <w:pPr>
              <w:spacing w:line="276" w:lineRule="auto"/>
              <w:rPr>
                <w:bCs/>
                <w:lang w:val="en-GB"/>
              </w:rPr>
            </w:pPr>
            <w:r w:rsidRPr="005D0AA6">
              <w:rPr>
                <w:bCs/>
                <w:lang w:val="en-GB"/>
              </w:rPr>
              <w:t>MCS</w:t>
            </w:r>
            <w:r>
              <w:rPr>
                <w:rFonts w:hint="eastAsia"/>
                <w:bCs/>
                <w:lang w:val="en-GB"/>
              </w:rPr>
              <w:t xml:space="preserve"> index </w:t>
            </w:r>
            <m:oMath>
              <m:sSub>
                <m:sSubPr>
                  <m:ctrlPr>
                    <w:rPr>
                      <w:rFonts w:ascii="Cambria Math" w:hAnsi="Cambria Math"/>
                      <w:bCs/>
                      <w:lang w:val="en-GB"/>
                    </w:rPr>
                  </m:ctrlPr>
                </m:sSubPr>
                <m:e>
                  <m:r>
                    <w:rPr>
                      <w:rFonts w:ascii="Cambria Math" w:hAnsi="Cambria Math"/>
                      <w:lang w:val="en-GB"/>
                    </w:rPr>
                    <m:t>I</m:t>
                  </m:r>
                </m:e>
                <m:sub>
                  <m:r>
                    <w:rPr>
                      <w:rFonts w:ascii="Cambria Math" w:hAnsi="Cambria Math"/>
                      <w:lang w:val="en-GB"/>
                    </w:rPr>
                    <m:t>MCS</m:t>
                  </m:r>
                </m:sub>
              </m:sSub>
            </m:oMath>
          </w:p>
        </w:tc>
        <w:tc>
          <w:tcPr>
            <w:tcW w:w="1150" w:type="dxa"/>
            <w:vMerge w:val="restart"/>
          </w:tcPr>
          <w:p w:rsidR="004A28A1" w:rsidRDefault="004A28A1" w:rsidP="00C23F1A">
            <w:pPr>
              <w:spacing w:line="276" w:lineRule="auto"/>
              <w:rPr>
                <w:bCs/>
                <w:lang w:val="en-GB"/>
              </w:rPr>
            </w:pPr>
            <w:r>
              <w:rPr>
                <w:rFonts w:hint="eastAsia"/>
                <w:bCs/>
                <w:lang w:val="en-GB"/>
              </w:rPr>
              <w:t>Modulation</w:t>
            </w:r>
          </w:p>
        </w:tc>
        <w:tc>
          <w:tcPr>
            <w:tcW w:w="661" w:type="dxa"/>
            <w:vMerge w:val="restart"/>
          </w:tcPr>
          <w:p w:rsidR="004A28A1" w:rsidRDefault="004A28A1" w:rsidP="00C23F1A">
            <w:pPr>
              <w:spacing w:line="276" w:lineRule="auto"/>
              <w:rPr>
                <w:bCs/>
                <w:lang w:val="en-GB"/>
              </w:rPr>
            </w:pPr>
            <w:r>
              <w:rPr>
                <w:bCs/>
                <w:lang w:val="en-GB"/>
              </w:rPr>
              <w:t>TBS</w:t>
            </w:r>
            <w:r>
              <w:rPr>
                <w:rFonts w:hint="eastAsia"/>
                <w:bCs/>
                <w:lang w:val="en-GB"/>
              </w:rPr>
              <w:t xml:space="preserve"> index</w:t>
            </w:r>
            <w:r w:rsidRPr="005D0AA6">
              <w:rPr>
                <w:bCs/>
                <w:lang w:val="en-GB"/>
              </w:rPr>
              <w:t xml:space="preserve"> </w:t>
            </w:r>
            <m:oMath>
              <m:sSub>
                <m:sSubPr>
                  <m:ctrlPr>
                    <w:rPr>
                      <w:rFonts w:ascii="Cambria Math" w:hAnsi="Cambria Math"/>
                      <w:bCs/>
                      <w:lang w:val="en-GB"/>
                    </w:rPr>
                  </m:ctrlPr>
                </m:sSubPr>
                <m:e>
                  <m:r>
                    <w:rPr>
                      <w:rFonts w:ascii="Cambria Math" w:hAnsi="Cambria Math"/>
                      <w:lang w:val="en-GB"/>
                    </w:rPr>
                    <m:t>I</m:t>
                  </m:r>
                </m:e>
                <m:sub>
                  <m:r>
                    <w:rPr>
                      <w:rFonts w:ascii="Cambria Math" w:hAnsi="Cambria Math"/>
                      <w:lang w:val="en-GB"/>
                    </w:rPr>
                    <m:t>TBS</m:t>
                  </m:r>
                </m:sub>
              </m:sSub>
            </m:oMath>
          </w:p>
        </w:tc>
        <w:tc>
          <w:tcPr>
            <w:tcW w:w="2725" w:type="dxa"/>
            <w:gridSpan w:val="4"/>
          </w:tcPr>
          <w:p w:rsidR="004A28A1" w:rsidRPr="005D0AA6" w:rsidRDefault="004A28A1" w:rsidP="00C23F1A">
            <w:pPr>
              <w:spacing w:line="276" w:lineRule="auto"/>
              <w:jc w:val="center"/>
              <w:rPr>
                <w:bCs/>
              </w:rPr>
            </w:pPr>
            <w:r>
              <w:rPr>
                <w:rFonts w:hint="eastAsia"/>
                <w:bCs/>
              </w:rPr>
              <w:t>TBS</w:t>
            </w:r>
          </w:p>
        </w:tc>
      </w:tr>
      <w:tr w:rsidR="004A28A1" w:rsidRPr="005D0AA6" w:rsidTr="001B7C1B">
        <w:trPr>
          <w:trHeight w:val="559"/>
          <w:jc w:val="center"/>
        </w:trPr>
        <w:tc>
          <w:tcPr>
            <w:tcW w:w="661" w:type="dxa"/>
            <w:vMerge/>
            <w:hideMark/>
          </w:tcPr>
          <w:p w:rsidR="004A28A1" w:rsidRPr="005D0AA6" w:rsidRDefault="004A28A1" w:rsidP="00C23F1A">
            <w:pPr>
              <w:spacing w:line="276" w:lineRule="auto"/>
            </w:pPr>
          </w:p>
        </w:tc>
        <w:tc>
          <w:tcPr>
            <w:tcW w:w="1150" w:type="dxa"/>
            <w:vMerge/>
            <w:hideMark/>
          </w:tcPr>
          <w:p w:rsidR="004A28A1" w:rsidRPr="005D0AA6" w:rsidRDefault="004A28A1" w:rsidP="00C23F1A">
            <w:pPr>
              <w:spacing w:line="276" w:lineRule="auto"/>
            </w:pPr>
          </w:p>
        </w:tc>
        <w:tc>
          <w:tcPr>
            <w:tcW w:w="661" w:type="dxa"/>
            <w:vMerge/>
            <w:hideMark/>
          </w:tcPr>
          <w:p w:rsidR="004A28A1" w:rsidRPr="005D0AA6" w:rsidRDefault="004A28A1" w:rsidP="00C23F1A">
            <w:pPr>
              <w:spacing w:line="276" w:lineRule="auto"/>
            </w:pPr>
          </w:p>
        </w:tc>
        <w:tc>
          <w:tcPr>
            <w:tcW w:w="642" w:type="dxa"/>
            <w:hideMark/>
          </w:tcPr>
          <w:p w:rsidR="004A28A1" w:rsidRPr="005D0AA6" w:rsidRDefault="000D2FB1" w:rsidP="00C23F1A">
            <w:pPr>
              <w:spacing w:line="276" w:lineRule="auto"/>
            </w:pPr>
            <m:oMath>
              <m:sSub>
                <m:sSubPr>
                  <m:ctrlPr>
                    <w:rPr>
                      <w:rFonts w:ascii="Cambria Math" w:hAnsi="Cambria Math"/>
                      <w:bCs/>
                      <w:lang w:val="en-GB"/>
                    </w:rPr>
                  </m:ctrlPr>
                </m:sSubPr>
                <m:e>
                  <m:r>
                    <m:rPr>
                      <m:sty m:val="p"/>
                    </m:rPr>
                    <w:rPr>
                      <w:rFonts w:ascii="Cambria Math" w:hAnsi="Cambria Math"/>
                      <w:lang w:val="en-GB"/>
                    </w:rPr>
                    <m:t>N</m:t>
                  </m:r>
                </m:e>
                <m:sub>
                  <m:r>
                    <w:rPr>
                      <w:rFonts w:ascii="Cambria Math" w:hAnsi="Cambria Math"/>
                      <w:lang w:val="en-GB"/>
                    </w:rPr>
                    <m:t>PRB</m:t>
                  </m:r>
                </m:sub>
              </m:sSub>
            </m:oMath>
            <w:r w:rsidR="004A28A1" w:rsidRPr="005D0AA6">
              <w:rPr>
                <w:bCs/>
                <w:lang w:val="en-GB"/>
              </w:rPr>
              <w:t xml:space="preserve"> = 1</w:t>
            </w:r>
          </w:p>
        </w:tc>
        <w:tc>
          <w:tcPr>
            <w:tcW w:w="639" w:type="dxa"/>
            <w:hideMark/>
          </w:tcPr>
          <w:p w:rsidR="004A28A1" w:rsidRPr="005D0AA6" w:rsidRDefault="00F17019" w:rsidP="00C23F1A">
            <w:pPr>
              <w:spacing w:line="276" w:lineRule="auto"/>
            </w:pPr>
            <w:r>
              <w:rPr>
                <w:bCs/>
                <w:lang w:val="en-GB"/>
              </w:rPr>
              <w:t>Cod</w:t>
            </w:r>
            <w:r>
              <w:rPr>
                <w:rFonts w:hint="eastAsia"/>
                <w:bCs/>
                <w:lang w:val="en-GB"/>
              </w:rPr>
              <w:t>ing</w:t>
            </w:r>
            <w:r w:rsidR="004A28A1" w:rsidRPr="005D0AA6">
              <w:rPr>
                <w:bCs/>
                <w:lang w:val="en-GB"/>
              </w:rPr>
              <w:t xml:space="preserve"> rate</w:t>
            </w:r>
          </w:p>
        </w:tc>
        <w:tc>
          <w:tcPr>
            <w:tcW w:w="805" w:type="dxa"/>
            <w:hideMark/>
          </w:tcPr>
          <w:p w:rsidR="004A28A1" w:rsidRPr="005D0AA6" w:rsidRDefault="004A28A1" w:rsidP="00C23F1A">
            <w:pPr>
              <w:spacing w:line="276" w:lineRule="auto"/>
            </w:pPr>
            <w:r w:rsidRPr="005D0AA6">
              <w:rPr>
                <w:bCs/>
              </w:rPr>
              <w:t> </w:t>
            </w:r>
            <m:oMath>
              <m:sSub>
                <m:sSubPr>
                  <m:ctrlPr>
                    <w:rPr>
                      <w:rFonts w:ascii="Cambria Math" w:hAnsi="Cambria Math"/>
                      <w:bCs/>
                      <w:lang w:val="en-GB"/>
                    </w:rPr>
                  </m:ctrlPr>
                </m:sSubPr>
                <m:e>
                  <m:r>
                    <m:rPr>
                      <m:sty m:val="p"/>
                    </m:rPr>
                    <w:rPr>
                      <w:rFonts w:ascii="Cambria Math" w:hAnsi="Cambria Math"/>
                      <w:lang w:val="en-GB"/>
                    </w:rPr>
                    <m:t>N</m:t>
                  </m:r>
                </m:e>
                <m:sub>
                  <m:r>
                    <w:rPr>
                      <w:rFonts w:ascii="Cambria Math" w:hAnsi="Cambria Math"/>
                      <w:lang w:val="en-GB"/>
                    </w:rPr>
                    <m:t>PRB</m:t>
                  </m:r>
                </m:sub>
              </m:sSub>
            </m:oMath>
            <w:r w:rsidRPr="005D0AA6">
              <w:rPr>
                <w:bCs/>
              </w:rPr>
              <w:t>= 2</w:t>
            </w:r>
          </w:p>
        </w:tc>
        <w:tc>
          <w:tcPr>
            <w:tcW w:w="639" w:type="dxa"/>
            <w:hideMark/>
          </w:tcPr>
          <w:p w:rsidR="004A28A1" w:rsidRPr="005D0AA6" w:rsidRDefault="00F17019" w:rsidP="00C23F1A">
            <w:pPr>
              <w:spacing w:line="276" w:lineRule="auto"/>
            </w:pPr>
            <w:r>
              <w:rPr>
                <w:bCs/>
              </w:rPr>
              <w:t>Cod</w:t>
            </w:r>
            <w:r>
              <w:rPr>
                <w:rFonts w:hint="eastAsia"/>
                <w:bCs/>
              </w:rPr>
              <w:t>ing</w:t>
            </w:r>
            <w:r w:rsidR="004A28A1" w:rsidRPr="005D0AA6">
              <w:rPr>
                <w:bCs/>
              </w:rPr>
              <w:t xml:space="preserve"> rate</w:t>
            </w:r>
          </w:p>
        </w:tc>
      </w:tr>
      <w:tr w:rsidR="005D0AA6" w:rsidRPr="005D0AA6" w:rsidTr="004A28A1">
        <w:trPr>
          <w:trHeight w:val="276"/>
          <w:jc w:val="center"/>
        </w:trPr>
        <w:tc>
          <w:tcPr>
            <w:tcW w:w="661" w:type="dxa"/>
            <w:hideMark/>
          </w:tcPr>
          <w:p w:rsidR="005D0AA6" w:rsidRPr="005D0AA6" w:rsidRDefault="005D0AA6" w:rsidP="00C23F1A">
            <w:pPr>
              <w:spacing w:line="276" w:lineRule="auto"/>
            </w:pPr>
            <w:r w:rsidRPr="005D0AA6">
              <w:rPr>
                <w:lang w:val="en-GB"/>
              </w:rPr>
              <w:t>0</w:t>
            </w:r>
          </w:p>
        </w:tc>
        <w:tc>
          <w:tcPr>
            <w:tcW w:w="1150" w:type="dxa"/>
            <w:hideMark/>
          </w:tcPr>
          <w:p w:rsidR="005D0AA6" w:rsidRPr="005D0AA6" w:rsidRDefault="005D0AA6" w:rsidP="00C23F1A">
            <w:pPr>
              <w:spacing w:line="276" w:lineRule="auto"/>
            </w:pPr>
            <w:r w:rsidRPr="005D0AA6">
              <w:rPr>
                <w:lang w:val="en-GB"/>
              </w:rPr>
              <w:t>QPSK</w:t>
            </w:r>
          </w:p>
        </w:tc>
        <w:tc>
          <w:tcPr>
            <w:tcW w:w="661" w:type="dxa"/>
            <w:hideMark/>
          </w:tcPr>
          <w:p w:rsidR="005D0AA6" w:rsidRPr="005D0AA6" w:rsidRDefault="005D0AA6" w:rsidP="00C23F1A">
            <w:pPr>
              <w:spacing w:line="276" w:lineRule="auto"/>
            </w:pPr>
            <w:r w:rsidRPr="005D0AA6">
              <w:rPr>
                <w:lang w:val="en-GB"/>
              </w:rPr>
              <w:t>0</w:t>
            </w:r>
          </w:p>
        </w:tc>
        <w:tc>
          <w:tcPr>
            <w:tcW w:w="642" w:type="dxa"/>
            <w:hideMark/>
          </w:tcPr>
          <w:p w:rsidR="005D0AA6" w:rsidRPr="005D0AA6" w:rsidRDefault="005D0AA6" w:rsidP="00C23F1A">
            <w:pPr>
              <w:spacing w:line="276" w:lineRule="auto"/>
            </w:pPr>
            <w:r w:rsidRPr="005D0AA6">
              <w:rPr>
                <w:lang w:val="en-GB"/>
              </w:rPr>
              <w:t>56</w:t>
            </w:r>
          </w:p>
        </w:tc>
        <w:tc>
          <w:tcPr>
            <w:tcW w:w="639" w:type="dxa"/>
            <w:hideMark/>
          </w:tcPr>
          <w:p w:rsidR="005D0AA6" w:rsidRPr="005D0AA6" w:rsidRDefault="005D0AA6" w:rsidP="00C23F1A">
            <w:pPr>
              <w:spacing w:line="276" w:lineRule="auto"/>
            </w:pPr>
            <w:r w:rsidRPr="005D0AA6">
              <w:t>0.19</w:t>
            </w:r>
          </w:p>
        </w:tc>
        <w:tc>
          <w:tcPr>
            <w:tcW w:w="805" w:type="dxa"/>
            <w:hideMark/>
          </w:tcPr>
          <w:p w:rsidR="005D0AA6" w:rsidRPr="005D0AA6" w:rsidRDefault="005D0AA6" w:rsidP="00C23F1A">
            <w:pPr>
              <w:spacing w:line="276" w:lineRule="auto"/>
            </w:pPr>
            <w:r w:rsidRPr="005D0AA6">
              <w:rPr>
                <w:lang w:val="en-GB"/>
              </w:rPr>
              <w:t>152</w:t>
            </w:r>
          </w:p>
        </w:tc>
        <w:tc>
          <w:tcPr>
            <w:tcW w:w="639" w:type="dxa"/>
            <w:hideMark/>
          </w:tcPr>
          <w:p w:rsidR="005D0AA6" w:rsidRPr="005D0AA6" w:rsidRDefault="005D0AA6" w:rsidP="00C23F1A">
            <w:pPr>
              <w:spacing w:line="276" w:lineRule="auto"/>
            </w:pPr>
            <w:r w:rsidRPr="005D0AA6">
              <w:t>0.26</w:t>
            </w:r>
          </w:p>
        </w:tc>
      </w:tr>
      <w:tr w:rsidR="005D0AA6" w:rsidRPr="005D0AA6" w:rsidTr="004A28A1">
        <w:trPr>
          <w:trHeight w:val="276"/>
          <w:jc w:val="center"/>
        </w:trPr>
        <w:tc>
          <w:tcPr>
            <w:tcW w:w="661" w:type="dxa"/>
            <w:hideMark/>
          </w:tcPr>
          <w:p w:rsidR="005D0AA6" w:rsidRPr="005D0AA6" w:rsidRDefault="005D0AA6" w:rsidP="00C23F1A">
            <w:pPr>
              <w:spacing w:line="276" w:lineRule="auto"/>
            </w:pPr>
            <w:r w:rsidRPr="005D0AA6">
              <w:rPr>
                <w:lang w:val="en-GB"/>
              </w:rPr>
              <w:t>1</w:t>
            </w:r>
          </w:p>
        </w:tc>
        <w:tc>
          <w:tcPr>
            <w:tcW w:w="1150" w:type="dxa"/>
            <w:hideMark/>
          </w:tcPr>
          <w:p w:rsidR="005D0AA6" w:rsidRPr="005D0AA6" w:rsidRDefault="005D0AA6" w:rsidP="00C23F1A">
            <w:pPr>
              <w:spacing w:line="276" w:lineRule="auto"/>
            </w:pPr>
            <w:r w:rsidRPr="005D0AA6">
              <w:rPr>
                <w:lang w:val="en-GB"/>
              </w:rPr>
              <w:t>QPSK</w:t>
            </w:r>
          </w:p>
        </w:tc>
        <w:tc>
          <w:tcPr>
            <w:tcW w:w="661" w:type="dxa"/>
            <w:hideMark/>
          </w:tcPr>
          <w:p w:rsidR="005D0AA6" w:rsidRPr="005D0AA6" w:rsidRDefault="005D0AA6" w:rsidP="00C23F1A">
            <w:pPr>
              <w:spacing w:line="276" w:lineRule="auto"/>
            </w:pPr>
            <w:r w:rsidRPr="005D0AA6">
              <w:rPr>
                <w:lang w:val="en-GB"/>
              </w:rPr>
              <w:t>1</w:t>
            </w:r>
          </w:p>
        </w:tc>
        <w:tc>
          <w:tcPr>
            <w:tcW w:w="642" w:type="dxa"/>
            <w:hideMark/>
          </w:tcPr>
          <w:p w:rsidR="005D0AA6" w:rsidRPr="005D0AA6" w:rsidRDefault="005D0AA6" w:rsidP="00C23F1A">
            <w:pPr>
              <w:spacing w:line="276" w:lineRule="auto"/>
            </w:pPr>
            <w:r w:rsidRPr="005D0AA6">
              <w:rPr>
                <w:lang w:val="en-GB"/>
              </w:rPr>
              <w:t>88</w:t>
            </w:r>
          </w:p>
        </w:tc>
        <w:tc>
          <w:tcPr>
            <w:tcW w:w="639" w:type="dxa"/>
            <w:hideMark/>
          </w:tcPr>
          <w:p w:rsidR="005D0AA6" w:rsidRPr="005D0AA6" w:rsidRDefault="005D0AA6" w:rsidP="00C23F1A">
            <w:pPr>
              <w:spacing w:line="276" w:lineRule="auto"/>
            </w:pPr>
            <w:r w:rsidRPr="005D0AA6">
              <w:t>0.31</w:t>
            </w:r>
          </w:p>
        </w:tc>
        <w:tc>
          <w:tcPr>
            <w:tcW w:w="805" w:type="dxa"/>
            <w:hideMark/>
          </w:tcPr>
          <w:p w:rsidR="005D0AA6" w:rsidRPr="005D0AA6" w:rsidRDefault="005D0AA6" w:rsidP="00C23F1A">
            <w:pPr>
              <w:spacing w:line="276" w:lineRule="auto"/>
            </w:pPr>
            <w:r w:rsidRPr="005D0AA6">
              <w:rPr>
                <w:lang w:val="en-GB"/>
              </w:rPr>
              <w:t>208</w:t>
            </w:r>
          </w:p>
        </w:tc>
        <w:tc>
          <w:tcPr>
            <w:tcW w:w="639" w:type="dxa"/>
            <w:hideMark/>
          </w:tcPr>
          <w:p w:rsidR="005D0AA6" w:rsidRPr="005D0AA6" w:rsidRDefault="005D0AA6" w:rsidP="00C23F1A">
            <w:pPr>
              <w:spacing w:line="276" w:lineRule="auto"/>
            </w:pPr>
            <w:r w:rsidRPr="005D0AA6">
              <w:t>0.36</w:t>
            </w:r>
          </w:p>
        </w:tc>
      </w:tr>
      <w:tr w:rsidR="005D0AA6" w:rsidRPr="005D0AA6" w:rsidTr="004A28A1">
        <w:trPr>
          <w:trHeight w:val="276"/>
          <w:jc w:val="center"/>
        </w:trPr>
        <w:tc>
          <w:tcPr>
            <w:tcW w:w="661" w:type="dxa"/>
            <w:hideMark/>
          </w:tcPr>
          <w:p w:rsidR="005D0AA6" w:rsidRPr="005D0AA6" w:rsidRDefault="005D0AA6" w:rsidP="00C23F1A">
            <w:pPr>
              <w:spacing w:line="276" w:lineRule="auto"/>
            </w:pPr>
            <w:r w:rsidRPr="005D0AA6">
              <w:rPr>
                <w:lang w:val="en-GB"/>
              </w:rPr>
              <w:t>2</w:t>
            </w:r>
          </w:p>
        </w:tc>
        <w:tc>
          <w:tcPr>
            <w:tcW w:w="1150" w:type="dxa"/>
            <w:hideMark/>
          </w:tcPr>
          <w:p w:rsidR="005D0AA6" w:rsidRPr="005D0AA6" w:rsidRDefault="005D0AA6" w:rsidP="00C23F1A">
            <w:pPr>
              <w:spacing w:line="276" w:lineRule="auto"/>
            </w:pPr>
            <w:r w:rsidRPr="005D0AA6">
              <w:rPr>
                <w:lang w:val="en-GB"/>
              </w:rPr>
              <w:t>QPSK</w:t>
            </w:r>
          </w:p>
        </w:tc>
        <w:tc>
          <w:tcPr>
            <w:tcW w:w="661" w:type="dxa"/>
            <w:hideMark/>
          </w:tcPr>
          <w:p w:rsidR="005D0AA6" w:rsidRPr="005D0AA6" w:rsidRDefault="005D0AA6" w:rsidP="00C23F1A">
            <w:pPr>
              <w:spacing w:line="276" w:lineRule="auto"/>
            </w:pPr>
            <w:r w:rsidRPr="005D0AA6">
              <w:rPr>
                <w:lang w:val="en-GB"/>
              </w:rPr>
              <w:t>2</w:t>
            </w:r>
          </w:p>
        </w:tc>
        <w:tc>
          <w:tcPr>
            <w:tcW w:w="642" w:type="dxa"/>
            <w:hideMark/>
          </w:tcPr>
          <w:p w:rsidR="005D0AA6" w:rsidRPr="005D0AA6" w:rsidRDefault="005D0AA6" w:rsidP="00C23F1A">
            <w:pPr>
              <w:spacing w:line="276" w:lineRule="auto"/>
            </w:pPr>
            <w:r w:rsidRPr="005D0AA6">
              <w:rPr>
                <w:lang w:val="en-GB"/>
              </w:rPr>
              <w:t>144</w:t>
            </w:r>
          </w:p>
        </w:tc>
        <w:tc>
          <w:tcPr>
            <w:tcW w:w="639" w:type="dxa"/>
            <w:hideMark/>
          </w:tcPr>
          <w:p w:rsidR="005D0AA6" w:rsidRPr="005D0AA6" w:rsidRDefault="005D0AA6" w:rsidP="00C23F1A">
            <w:pPr>
              <w:spacing w:line="276" w:lineRule="auto"/>
            </w:pPr>
            <w:r w:rsidRPr="005D0AA6">
              <w:t>0.5</w:t>
            </w:r>
          </w:p>
        </w:tc>
        <w:tc>
          <w:tcPr>
            <w:tcW w:w="805" w:type="dxa"/>
            <w:hideMark/>
          </w:tcPr>
          <w:p w:rsidR="005D0AA6" w:rsidRPr="005D0AA6" w:rsidRDefault="005D0AA6" w:rsidP="00C23F1A">
            <w:pPr>
              <w:spacing w:line="276" w:lineRule="auto"/>
            </w:pPr>
            <w:r w:rsidRPr="005D0AA6">
              <w:rPr>
                <w:lang w:val="en-GB"/>
              </w:rPr>
              <w:t>256</w:t>
            </w:r>
          </w:p>
        </w:tc>
        <w:tc>
          <w:tcPr>
            <w:tcW w:w="639" w:type="dxa"/>
            <w:hideMark/>
          </w:tcPr>
          <w:p w:rsidR="005D0AA6" w:rsidRPr="005D0AA6" w:rsidRDefault="005D0AA6" w:rsidP="00C23F1A">
            <w:pPr>
              <w:spacing w:line="276" w:lineRule="auto"/>
            </w:pPr>
            <w:r w:rsidRPr="005D0AA6">
              <w:t>0.44</w:t>
            </w:r>
          </w:p>
        </w:tc>
      </w:tr>
      <w:tr w:rsidR="005D0AA6" w:rsidRPr="005D0AA6" w:rsidTr="004A28A1">
        <w:trPr>
          <w:trHeight w:val="276"/>
          <w:jc w:val="center"/>
        </w:trPr>
        <w:tc>
          <w:tcPr>
            <w:tcW w:w="661" w:type="dxa"/>
            <w:hideMark/>
          </w:tcPr>
          <w:p w:rsidR="005D0AA6" w:rsidRPr="005D0AA6" w:rsidRDefault="005D0AA6" w:rsidP="00C23F1A">
            <w:pPr>
              <w:spacing w:line="276" w:lineRule="auto"/>
            </w:pPr>
            <w:r w:rsidRPr="005D0AA6">
              <w:rPr>
                <w:lang w:val="en-GB"/>
              </w:rPr>
              <w:t>3</w:t>
            </w:r>
          </w:p>
        </w:tc>
        <w:tc>
          <w:tcPr>
            <w:tcW w:w="1150" w:type="dxa"/>
            <w:hideMark/>
          </w:tcPr>
          <w:p w:rsidR="005D0AA6" w:rsidRPr="005D0AA6" w:rsidRDefault="005D0AA6" w:rsidP="00C23F1A">
            <w:pPr>
              <w:spacing w:line="276" w:lineRule="auto"/>
            </w:pPr>
            <w:r w:rsidRPr="005D0AA6">
              <w:rPr>
                <w:lang w:val="en-GB"/>
              </w:rPr>
              <w:t>QPSK</w:t>
            </w:r>
          </w:p>
        </w:tc>
        <w:tc>
          <w:tcPr>
            <w:tcW w:w="661" w:type="dxa"/>
            <w:hideMark/>
          </w:tcPr>
          <w:p w:rsidR="005D0AA6" w:rsidRPr="005D0AA6" w:rsidRDefault="005D0AA6" w:rsidP="00C23F1A">
            <w:pPr>
              <w:spacing w:line="276" w:lineRule="auto"/>
            </w:pPr>
            <w:r w:rsidRPr="005D0AA6">
              <w:rPr>
                <w:lang w:val="en-GB"/>
              </w:rPr>
              <w:t>3</w:t>
            </w:r>
          </w:p>
        </w:tc>
        <w:tc>
          <w:tcPr>
            <w:tcW w:w="642" w:type="dxa"/>
            <w:hideMark/>
          </w:tcPr>
          <w:p w:rsidR="005D0AA6" w:rsidRPr="005D0AA6" w:rsidRDefault="005D0AA6" w:rsidP="00C23F1A">
            <w:pPr>
              <w:spacing w:line="276" w:lineRule="auto"/>
            </w:pPr>
            <w:r w:rsidRPr="005D0AA6">
              <w:rPr>
                <w:lang w:val="en-GB"/>
              </w:rPr>
              <w:t>176</w:t>
            </w:r>
          </w:p>
        </w:tc>
        <w:tc>
          <w:tcPr>
            <w:tcW w:w="639" w:type="dxa"/>
            <w:hideMark/>
          </w:tcPr>
          <w:p w:rsidR="005D0AA6" w:rsidRPr="005D0AA6" w:rsidRDefault="005D0AA6" w:rsidP="00C23F1A">
            <w:pPr>
              <w:spacing w:line="276" w:lineRule="auto"/>
            </w:pPr>
            <w:r w:rsidRPr="005D0AA6">
              <w:t>0.61</w:t>
            </w:r>
          </w:p>
        </w:tc>
        <w:tc>
          <w:tcPr>
            <w:tcW w:w="805" w:type="dxa"/>
            <w:hideMark/>
          </w:tcPr>
          <w:p w:rsidR="005D0AA6" w:rsidRPr="005D0AA6" w:rsidRDefault="005D0AA6" w:rsidP="00C23F1A">
            <w:pPr>
              <w:spacing w:line="276" w:lineRule="auto"/>
            </w:pPr>
            <w:r w:rsidRPr="005D0AA6">
              <w:rPr>
                <w:lang w:val="en-GB"/>
              </w:rPr>
              <w:t>328</w:t>
            </w:r>
          </w:p>
        </w:tc>
        <w:tc>
          <w:tcPr>
            <w:tcW w:w="639" w:type="dxa"/>
            <w:hideMark/>
          </w:tcPr>
          <w:p w:rsidR="005D0AA6" w:rsidRPr="005D0AA6" w:rsidRDefault="005D0AA6" w:rsidP="00C23F1A">
            <w:pPr>
              <w:spacing w:line="276" w:lineRule="auto"/>
            </w:pPr>
            <w:r w:rsidRPr="005D0AA6">
              <w:t>0.57</w:t>
            </w:r>
          </w:p>
        </w:tc>
      </w:tr>
      <w:tr w:rsidR="005D0AA6" w:rsidRPr="005D0AA6" w:rsidTr="004A28A1">
        <w:trPr>
          <w:trHeight w:val="276"/>
          <w:jc w:val="center"/>
        </w:trPr>
        <w:tc>
          <w:tcPr>
            <w:tcW w:w="661" w:type="dxa"/>
            <w:hideMark/>
          </w:tcPr>
          <w:p w:rsidR="005D0AA6" w:rsidRPr="005D0AA6" w:rsidRDefault="005D0AA6" w:rsidP="00C23F1A">
            <w:pPr>
              <w:spacing w:line="276" w:lineRule="auto"/>
            </w:pPr>
            <w:r w:rsidRPr="005D0AA6">
              <w:rPr>
                <w:lang w:val="en-GB"/>
              </w:rPr>
              <w:t>4</w:t>
            </w:r>
          </w:p>
        </w:tc>
        <w:tc>
          <w:tcPr>
            <w:tcW w:w="1150" w:type="dxa"/>
            <w:hideMark/>
          </w:tcPr>
          <w:p w:rsidR="005D0AA6" w:rsidRPr="005D0AA6" w:rsidRDefault="005D0AA6" w:rsidP="00C23F1A">
            <w:pPr>
              <w:spacing w:line="276" w:lineRule="auto"/>
            </w:pPr>
            <w:r w:rsidRPr="005D0AA6">
              <w:rPr>
                <w:lang w:val="en-GB"/>
              </w:rPr>
              <w:t>QPSK</w:t>
            </w:r>
          </w:p>
        </w:tc>
        <w:tc>
          <w:tcPr>
            <w:tcW w:w="661" w:type="dxa"/>
            <w:hideMark/>
          </w:tcPr>
          <w:p w:rsidR="005D0AA6" w:rsidRPr="005D0AA6" w:rsidRDefault="005D0AA6" w:rsidP="00C23F1A">
            <w:pPr>
              <w:spacing w:line="276" w:lineRule="auto"/>
            </w:pPr>
            <w:r w:rsidRPr="005D0AA6">
              <w:rPr>
                <w:lang w:val="en-GB"/>
              </w:rPr>
              <w:t>4</w:t>
            </w:r>
          </w:p>
        </w:tc>
        <w:tc>
          <w:tcPr>
            <w:tcW w:w="642" w:type="dxa"/>
            <w:hideMark/>
          </w:tcPr>
          <w:p w:rsidR="005D0AA6" w:rsidRPr="005D0AA6" w:rsidRDefault="005D0AA6" w:rsidP="00C23F1A">
            <w:pPr>
              <w:spacing w:line="276" w:lineRule="auto"/>
            </w:pPr>
            <w:r w:rsidRPr="005D0AA6">
              <w:rPr>
                <w:lang w:val="en-GB"/>
              </w:rPr>
              <w:t>208</w:t>
            </w:r>
          </w:p>
        </w:tc>
        <w:tc>
          <w:tcPr>
            <w:tcW w:w="639" w:type="dxa"/>
            <w:hideMark/>
          </w:tcPr>
          <w:p w:rsidR="005D0AA6" w:rsidRPr="005D0AA6" w:rsidRDefault="005D0AA6" w:rsidP="00C23F1A">
            <w:pPr>
              <w:spacing w:line="276" w:lineRule="auto"/>
            </w:pPr>
            <w:r w:rsidRPr="005D0AA6">
              <w:t>0.72</w:t>
            </w:r>
          </w:p>
        </w:tc>
        <w:tc>
          <w:tcPr>
            <w:tcW w:w="805" w:type="dxa"/>
            <w:hideMark/>
          </w:tcPr>
          <w:p w:rsidR="005D0AA6" w:rsidRPr="005D0AA6" w:rsidRDefault="005D0AA6" w:rsidP="00C23F1A">
            <w:pPr>
              <w:spacing w:line="276" w:lineRule="auto"/>
            </w:pPr>
            <w:r w:rsidRPr="005D0AA6">
              <w:rPr>
                <w:lang w:val="en-GB"/>
              </w:rPr>
              <w:t>408</w:t>
            </w:r>
          </w:p>
        </w:tc>
        <w:tc>
          <w:tcPr>
            <w:tcW w:w="639" w:type="dxa"/>
            <w:hideMark/>
          </w:tcPr>
          <w:p w:rsidR="005D0AA6" w:rsidRPr="005D0AA6" w:rsidRDefault="005D0AA6" w:rsidP="00C23F1A">
            <w:pPr>
              <w:spacing w:line="276" w:lineRule="auto"/>
            </w:pPr>
            <w:r w:rsidRPr="005D0AA6">
              <w:t>0.71</w:t>
            </w:r>
          </w:p>
        </w:tc>
      </w:tr>
      <w:tr w:rsidR="005D0AA6" w:rsidRPr="005D0AA6" w:rsidTr="004A28A1">
        <w:trPr>
          <w:trHeight w:val="276"/>
          <w:jc w:val="center"/>
        </w:trPr>
        <w:tc>
          <w:tcPr>
            <w:tcW w:w="661" w:type="dxa"/>
            <w:hideMark/>
          </w:tcPr>
          <w:p w:rsidR="005D0AA6" w:rsidRPr="005D0AA6" w:rsidRDefault="005D0AA6" w:rsidP="00C23F1A">
            <w:pPr>
              <w:spacing w:line="276" w:lineRule="auto"/>
            </w:pPr>
            <w:r w:rsidRPr="005D0AA6">
              <w:rPr>
                <w:lang w:val="en-GB"/>
              </w:rPr>
              <w:t>5</w:t>
            </w:r>
          </w:p>
        </w:tc>
        <w:tc>
          <w:tcPr>
            <w:tcW w:w="1150" w:type="dxa"/>
            <w:hideMark/>
          </w:tcPr>
          <w:p w:rsidR="005D0AA6" w:rsidRPr="005D0AA6" w:rsidRDefault="005D0AA6" w:rsidP="00C23F1A">
            <w:pPr>
              <w:spacing w:line="276" w:lineRule="auto"/>
            </w:pPr>
            <w:r w:rsidRPr="005D0AA6">
              <w:rPr>
                <w:lang w:val="en-GB"/>
              </w:rPr>
              <w:t>QPSK</w:t>
            </w:r>
          </w:p>
        </w:tc>
        <w:tc>
          <w:tcPr>
            <w:tcW w:w="661" w:type="dxa"/>
            <w:hideMark/>
          </w:tcPr>
          <w:p w:rsidR="005D0AA6" w:rsidRPr="005D0AA6" w:rsidRDefault="005D0AA6" w:rsidP="00C23F1A">
            <w:pPr>
              <w:spacing w:line="276" w:lineRule="auto"/>
            </w:pPr>
            <w:r w:rsidRPr="005D0AA6">
              <w:rPr>
                <w:lang w:val="en-GB"/>
              </w:rPr>
              <w:t>5</w:t>
            </w:r>
          </w:p>
        </w:tc>
        <w:tc>
          <w:tcPr>
            <w:tcW w:w="642" w:type="dxa"/>
            <w:hideMark/>
          </w:tcPr>
          <w:p w:rsidR="005D0AA6" w:rsidRPr="005D0AA6" w:rsidRDefault="005D0AA6" w:rsidP="00C23F1A">
            <w:pPr>
              <w:spacing w:line="276" w:lineRule="auto"/>
            </w:pPr>
            <w:r w:rsidRPr="005D0AA6">
              <w:rPr>
                <w:lang w:val="en-GB"/>
              </w:rPr>
              <w:t>224</w:t>
            </w:r>
          </w:p>
        </w:tc>
        <w:tc>
          <w:tcPr>
            <w:tcW w:w="639" w:type="dxa"/>
            <w:hideMark/>
          </w:tcPr>
          <w:p w:rsidR="005D0AA6" w:rsidRPr="005D0AA6" w:rsidRDefault="005D0AA6" w:rsidP="00C23F1A">
            <w:pPr>
              <w:spacing w:line="276" w:lineRule="auto"/>
            </w:pPr>
            <w:r w:rsidRPr="005D0AA6">
              <w:t>0.78</w:t>
            </w:r>
          </w:p>
        </w:tc>
        <w:tc>
          <w:tcPr>
            <w:tcW w:w="805" w:type="dxa"/>
            <w:hideMark/>
          </w:tcPr>
          <w:p w:rsidR="005D0AA6" w:rsidRPr="005D0AA6" w:rsidRDefault="005D0AA6" w:rsidP="00C23F1A">
            <w:pPr>
              <w:spacing w:line="276" w:lineRule="auto"/>
            </w:pPr>
            <w:r w:rsidRPr="005D0AA6">
              <w:rPr>
                <w:lang w:val="en-GB"/>
              </w:rPr>
              <w:t>504</w:t>
            </w:r>
          </w:p>
        </w:tc>
        <w:tc>
          <w:tcPr>
            <w:tcW w:w="639" w:type="dxa"/>
            <w:hideMark/>
          </w:tcPr>
          <w:p w:rsidR="005D0AA6" w:rsidRPr="005D0AA6" w:rsidRDefault="005D0AA6" w:rsidP="00C23F1A">
            <w:pPr>
              <w:spacing w:line="276" w:lineRule="auto"/>
            </w:pPr>
            <w:r w:rsidRPr="005D0AA6">
              <w:t>0.88</w:t>
            </w:r>
          </w:p>
        </w:tc>
      </w:tr>
      <w:tr w:rsidR="005D0AA6" w:rsidRPr="005D0AA6" w:rsidTr="004A28A1">
        <w:trPr>
          <w:trHeight w:val="276"/>
          <w:jc w:val="center"/>
        </w:trPr>
        <w:tc>
          <w:tcPr>
            <w:tcW w:w="661" w:type="dxa"/>
            <w:hideMark/>
          </w:tcPr>
          <w:p w:rsidR="005D0AA6" w:rsidRPr="005D0AA6" w:rsidRDefault="005D0AA6" w:rsidP="00C23F1A">
            <w:pPr>
              <w:spacing w:line="276" w:lineRule="auto"/>
            </w:pPr>
            <w:r w:rsidRPr="005D0AA6">
              <w:rPr>
                <w:lang w:val="en-GB"/>
              </w:rPr>
              <w:t>6</w:t>
            </w:r>
          </w:p>
        </w:tc>
        <w:tc>
          <w:tcPr>
            <w:tcW w:w="1150" w:type="dxa"/>
            <w:hideMark/>
          </w:tcPr>
          <w:p w:rsidR="005D0AA6" w:rsidRPr="005D0AA6" w:rsidRDefault="005D0AA6" w:rsidP="00C23F1A">
            <w:pPr>
              <w:spacing w:line="276" w:lineRule="auto"/>
            </w:pPr>
            <w:r w:rsidRPr="005D0AA6">
              <w:rPr>
                <w:lang w:val="en-GB"/>
              </w:rPr>
              <w:t>QPSK</w:t>
            </w:r>
          </w:p>
        </w:tc>
        <w:tc>
          <w:tcPr>
            <w:tcW w:w="661" w:type="dxa"/>
            <w:hideMark/>
          </w:tcPr>
          <w:p w:rsidR="005D0AA6" w:rsidRPr="005D0AA6" w:rsidRDefault="005D0AA6" w:rsidP="00C23F1A">
            <w:pPr>
              <w:spacing w:line="276" w:lineRule="auto"/>
            </w:pPr>
            <w:r w:rsidRPr="005D0AA6">
              <w:rPr>
                <w:lang w:val="en-GB"/>
              </w:rPr>
              <w:t>6</w:t>
            </w:r>
          </w:p>
        </w:tc>
        <w:tc>
          <w:tcPr>
            <w:tcW w:w="642" w:type="dxa"/>
            <w:hideMark/>
          </w:tcPr>
          <w:p w:rsidR="005D0AA6" w:rsidRPr="005D0AA6" w:rsidRDefault="005D0AA6" w:rsidP="00C23F1A">
            <w:pPr>
              <w:spacing w:line="276" w:lineRule="auto"/>
            </w:pPr>
            <w:r w:rsidRPr="005D0AA6">
              <w:rPr>
                <w:lang w:val="en-GB"/>
              </w:rPr>
              <w:t>256</w:t>
            </w:r>
          </w:p>
        </w:tc>
        <w:tc>
          <w:tcPr>
            <w:tcW w:w="639" w:type="dxa"/>
            <w:hideMark/>
          </w:tcPr>
          <w:p w:rsidR="005D0AA6" w:rsidRPr="005D0AA6" w:rsidRDefault="005D0AA6" w:rsidP="00C23F1A">
            <w:pPr>
              <w:spacing w:line="276" w:lineRule="auto"/>
            </w:pPr>
            <w:r w:rsidRPr="005D0AA6">
              <w:t>0.89</w:t>
            </w:r>
          </w:p>
        </w:tc>
        <w:tc>
          <w:tcPr>
            <w:tcW w:w="805" w:type="dxa"/>
            <w:hideMark/>
          </w:tcPr>
          <w:p w:rsidR="005D0AA6" w:rsidRPr="005D0AA6" w:rsidRDefault="005D0AA6" w:rsidP="00C23F1A">
            <w:pPr>
              <w:spacing w:line="276" w:lineRule="auto"/>
            </w:pPr>
            <w:r w:rsidRPr="005D0AA6">
              <w:rPr>
                <w:lang w:val="en-GB"/>
              </w:rPr>
              <w:t>600</w:t>
            </w:r>
          </w:p>
        </w:tc>
        <w:tc>
          <w:tcPr>
            <w:tcW w:w="639" w:type="dxa"/>
            <w:hideMark/>
          </w:tcPr>
          <w:p w:rsidR="005D0AA6" w:rsidRPr="00C0776E" w:rsidRDefault="005D0AA6" w:rsidP="00C23F1A">
            <w:pPr>
              <w:spacing w:line="276" w:lineRule="auto"/>
              <w:rPr>
                <w:color w:val="FF0000"/>
              </w:rPr>
            </w:pPr>
            <w:r w:rsidRPr="00C0776E">
              <w:rPr>
                <w:color w:val="FF0000"/>
              </w:rPr>
              <w:t>1.04</w:t>
            </w:r>
          </w:p>
        </w:tc>
      </w:tr>
      <w:tr w:rsidR="005D0AA6" w:rsidRPr="005D0AA6" w:rsidTr="004A28A1">
        <w:trPr>
          <w:trHeight w:val="276"/>
          <w:jc w:val="center"/>
        </w:trPr>
        <w:tc>
          <w:tcPr>
            <w:tcW w:w="661" w:type="dxa"/>
            <w:hideMark/>
          </w:tcPr>
          <w:p w:rsidR="005D0AA6" w:rsidRPr="005D0AA6" w:rsidRDefault="005D0AA6" w:rsidP="00C23F1A">
            <w:pPr>
              <w:spacing w:line="276" w:lineRule="auto"/>
            </w:pPr>
            <w:r w:rsidRPr="005D0AA6">
              <w:rPr>
                <w:lang w:val="en-GB"/>
              </w:rPr>
              <w:t>7</w:t>
            </w:r>
          </w:p>
        </w:tc>
        <w:tc>
          <w:tcPr>
            <w:tcW w:w="1150" w:type="dxa"/>
            <w:hideMark/>
          </w:tcPr>
          <w:p w:rsidR="005D0AA6" w:rsidRPr="005D0AA6" w:rsidRDefault="005D0AA6" w:rsidP="00C23F1A">
            <w:pPr>
              <w:spacing w:line="276" w:lineRule="auto"/>
            </w:pPr>
            <w:r w:rsidRPr="005D0AA6">
              <w:rPr>
                <w:lang w:val="en-GB"/>
              </w:rPr>
              <w:t>QPSK</w:t>
            </w:r>
          </w:p>
        </w:tc>
        <w:tc>
          <w:tcPr>
            <w:tcW w:w="661" w:type="dxa"/>
            <w:hideMark/>
          </w:tcPr>
          <w:p w:rsidR="005D0AA6" w:rsidRPr="005D0AA6" w:rsidRDefault="005D0AA6" w:rsidP="00C23F1A">
            <w:pPr>
              <w:spacing w:line="276" w:lineRule="auto"/>
            </w:pPr>
            <w:r w:rsidRPr="005D0AA6">
              <w:rPr>
                <w:lang w:val="en-GB"/>
              </w:rPr>
              <w:t>7</w:t>
            </w:r>
          </w:p>
        </w:tc>
        <w:tc>
          <w:tcPr>
            <w:tcW w:w="642" w:type="dxa"/>
            <w:hideMark/>
          </w:tcPr>
          <w:p w:rsidR="005D0AA6" w:rsidRPr="005D0AA6" w:rsidRDefault="005D0AA6" w:rsidP="00C23F1A">
            <w:pPr>
              <w:spacing w:line="276" w:lineRule="auto"/>
            </w:pPr>
            <w:r w:rsidRPr="005D0AA6">
              <w:rPr>
                <w:lang w:val="en-GB"/>
              </w:rPr>
              <w:t>328</w:t>
            </w:r>
          </w:p>
        </w:tc>
        <w:tc>
          <w:tcPr>
            <w:tcW w:w="639" w:type="dxa"/>
            <w:hideMark/>
          </w:tcPr>
          <w:p w:rsidR="005D0AA6" w:rsidRPr="00C0776E" w:rsidRDefault="005D0AA6" w:rsidP="00C23F1A">
            <w:pPr>
              <w:spacing w:line="276" w:lineRule="auto"/>
              <w:rPr>
                <w:color w:val="FF0000"/>
              </w:rPr>
            </w:pPr>
            <w:r w:rsidRPr="00C0776E">
              <w:rPr>
                <w:color w:val="FF0000"/>
              </w:rPr>
              <w:t>1.14</w:t>
            </w:r>
          </w:p>
        </w:tc>
        <w:tc>
          <w:tcPr>
            <w:tcW w:w="805" w:type="dxa"/>
            <w:hideMark/>
          </w:tcPr>
          <w:p w:rsidR="005D0AA6" w:rsidRPr="005D0AA6" w:rsidRDefault="005D0AA6" w:rsidP="00C23F1A">
            <w:pPr>
              <w:spacing w:line="276" w:lineRule="auto"/>
            </w:pPr>
            <w:r w:rsidRPr="005D0AA6">
              <w:rPr>
                <w:lang w:val="en-GB"/>
              </w:rPr>
              <w:t>712</w:t>
            </w:r>
          </w:p>
        </w:tc>
        <w:tc>
          <w:tcPr>
            <w:tcW w:w="639" w:type="dxa"/>
            <w:hideMark/>
          </w:tcPr>
          <w:p w:rsidR="005D0AA6" w:rsidRPr="00C0776E" w:rsidRDefault="005D0AA6" w:rsidP="00C23F1A">
            <w:pPr>
              <w:spacing w:line="276" w:lineRule="auto"/>
              <w:rPr>
                <w:color w:val="FF0000"/>
              </w:rPr>
            </w:pPr>
            <w:r w:rsidRPr="00C0776E">
              <w:rPr>
                <w:color w:val="FF0000"/>
              </w:rPr>
              <w:t>1.24</w:t>
            </w:r>
          </w:p>
        </w:tc>
      </w:tr>
      <w:tr w:rsidR="005D0AA6" w:rsidRPr="005D0AA6" w:rsidTr="004A28A1">
        <w:trPr>
          <w:trHeight w:val="276"/>
          <w:jc w:val="center"/>
        </w:trPr>
        <w:tc>
          <w:tcPr>
            <w:tcW w:w="661" w:type="dxa"/>
            <w:hideMark/>
          </w:tcPr>
          <w:p w:rsidR="005D0AA6" w:rsidRPr="005D0AA6" w:rsidRDefault="005D0AA6" w:rsidP="00C23F1A">
            <w:pPr>
              <w:spacing w:line="276" w:lineRule="auto"/>
            </w:pPr>
            <w:r w:rsidRPr="005D0AA6">
              <w:rPr>
                <w:lang w:val="en-GB"/>
              </w:rPr>
              <w:t>8</w:t>
            </w:r>
          </w:p>
        </w:tc>
        <w:tc>
          <w:tcPr>
            <w:tcW w:w="1150" w:type="dxa"/>
            <w:hideMark/>
          </w:tcPr>
          <w:p w:rsidR="005D0AA6" w:rsidRPr="005D0AA6" w:rsidRDefault="005D0AA6" w:rsidP="00C23F1A">
            <w:pPr>
              <w:spacing w:line="276" w:lineRule="auto"/>
            </w:pPr>
            <w:r w:rsidRPr="005D0AA6">
              <w:rPr>
                <w:lang w:val="en-GB"/>
              </w:rPr>
              <w:t>QPSK</w:t>
            </w:r>
          </w:p>
        </w:tc>
        <w:tc>
          <w:tcPr>
            <w:tcW w:w="661" w:type="dxa"/>
            <w:hideMark/>
          </w:tcPr>
          <w:p w:rsidR="005D0AA6" w:rsidRPr="005D0AA6" w:rsidRDefault="005D0AA6" w:rsidP="00C23F1A">
            <w:pPr>
              <w:spacing w:line="276" w:lineRule="auto"/>
            </w:pPr>
            <w:r w:rsidRPr="005D0AA6">
              <w:rPr>
                <w:lang w:val="en-GB"/>
              </w:rPr>
              <w:t>8</w:t>
            </w:r>
          </w:p>
        </w:tc>
        <w:tc>
          <w:tcPr>
            <w:tcW w:w="642" w:type="dxa"/>
            <w:hideMark/>
          </w:tcPr>
          <w:p w:rsidR="005D0AA6" w:rsidRPr="005D0AA6" w:rsidRDefault="005D0AA6" w:rsidP="00C23F1A">
            <w:pPr>
              <w:spacing w:line="276" w:lineRule="auto"/>
            </w:pPr>
            <w:r w:rsidRPr="005D0AA6">
              <w:rPr>
                <w:lang w:val="en-GB"/>
              </w:rPr>
              <w:t>392</w:t>
            </w:r>
          </w:p>
        </w:tc>
        <w:tc>
          <w:tcPr>
            <w:tcW w:w="639" w:type="dxa"/>
            <w:hideMark/>
          </w:tcPr>
          <w:p w:rsidR="005D0AA6" w:rsidRPr="00C0776E" w:rsidRDefault="005D0AA6" w:rsidP="00C23F1A">
            <w:pPr>
              <w:spacing w:line="276" w:lineRule="auto"/>
              <w:rPr>
                <w:color w:val="FF0000"/>
              </w:rPr>
            </w:pPr>
            <w:r w:rsidRPr="00C0776E">
              <w:rPr>
                <w:color w:val="FF0000"/>
              </w:rPr>
              <w:t>1.36</w:t>
            </w:r>
          </w:p>
        </w:tc>
        <w:tc>
          <w:tcPr>
            <w:tcW w:w="805" w:type="dxa"/>
            <w:hideMark/>
          </w:tcPr>
          <w:p w:rsidR="005D0AA6" w:rsidRPr="005D0AA6" w:rsidRDefault="005D0AA6" w:rsidP="00C23F1A">
            <w:pPr>
              <w:spacing w:line="276" w:lineRule="auto"/>
            </w:pPr>
            <w:r w:rsidRPr="005D0AA6">
              <w:rPr>
                <w:lang w:val="en-GB"/>
              </w:rPr>
              <w:t>808</w:t>
            </w:r>
          </w:p>
        </w:tc>
        <w:tc>
          <w:tcPr>
            <w:tcW w:w="639" w:type="dxa"/>
            <w:hideMark/>
          </w:tcPr>
          <w:p w:rsidR="005D0AA6" w:rsidRPr="00C0776E" w:rsidRDefault="005D0AA6" w:rsidP="00C23F1A">
            <w:pPr>
              <w:spacing w:line="276" w:lineRule="auto"/>
              <w:rPr>
                <w:color w:val="FF0000"/>
              </w:rPr>
            </w:pPr>
            <w:r w:rsidRPr="00C0776E">
              <w:rPr>
                <w:color w:val="FF0000"/>
              </w:rPr>
              <w:t>1.4</w:t>
            </w:r>
          </w:p>
        </w:tc>
      </w:tr>
      <w:tr w:rsidR="005D0AA6" w:rsidRPr="005D0AA6" w:rsidTr="004A28A1">
        <w:trPr>
          <w:trHeight w:val="276"/>
          <w:jc w:val="center"/>
        </w:trPr>
        <w:tc>
          <w:tcPr>
            <w:tcW w:w="661" w:type="dxa"/>
            <w:hideMark/>
          </w:tcPr>
          <w:p w:rsidR="005D0AA6" w:rsidRPr="005D0AA6" w:rsidRDefault="005D0AA6" w:rsidP="00C23F1A">
            <w:pPr>
              <w:spacing w:line="276" w:lineRule="auto"/>
            </w:pPr>
            <w:r w:rsidRPr="005D0AA6">
              <w:rPr>
                <w:lang w:val="en-GB"/>
              </w:rPr>
              <w:t>9</w:t>
            </w:r>
          </w:p>
        </w:tc>
        <w:tc>
          <w:tcPr>
            <w:tcW w:w="1150" w:type="dxa"/>
            <w:hideMark/>
          </w:tcPr>
          <w:p w:rsidR="005D0AA6" w:rsidRPr="005D0AA6" w:rsidRDefault="005D0AA6" w:rsidP="00C23F1A">
            <w:pPr>
              <w:spacing w:line="276" w:lineRule="auto"/>
            </w:pPr>
            <w:r w:rsidRPr="005D0AA6">
              <w:rPr>
                <w:lang w:val="en-GB"/>
              </w:rPr>
              <w:t>QPSK</w:t>
            </w:r>
          </w:p>
        </w:tc>
        <w:tc>
          <w:tcPr>
            <w:tcW w:w="661" w:type="dxa"/>
            <w:hideMark/>
          </w:tcPr>
          <w:p w:rsidR="005D0AA6" w:rsidRPr="005D0AA6" w:rsidRDefault="005D0AA6" w:rsidP="00C23F1A">
            <w:pPr>
              <w:spacing w:line="276" w:lineRule="auto"/>
            </w:pPr>
            <w:r w:rsidRPr="005D0AA6">
              <w:rPr>
                <w:lang w:val="en-GB"/>
              </w:rPr>
              <w:t>9</w:t>
            </w:r>
          </w:p>
        </w:tc>
        <w:tc>
          <w:tcPr>
            <w:tcW w:w="642" w:type="dxa"/>
            <w:hideMark/>
          </w:tcPr>
          <w:p w:rsidR="005D0AA6" w:rsidRPr="005D0AA6" w:rsidRDefault="005D0AA6" w:rsidP="00C23F1A">
            <w:pPr>
              <w:spacing w:line="276" w:lineRule="auto"/>
            </w:pPr>
            <w:r w:rsidRPr="005D0AA6">
              <w:rPr>
                <w:lang w:val="en-GB"/>
              </w:rPr>
              <w:t>456</w:t>
            </w:r>
          </w:p>
        </w:tc>
        <w:tc>
          <w:tcPr>
            <w:tcW w:w="639" w:type="dxa"/>
            <w:hideMark/>
          </w:tcPr>
          <w:p w:rsidR="005D0AA6" w:rsidRPr="00C0776E" w:rsidRDefault="005D0AA6" w:rsidP="00C23F1A">
            <w:pPr>
              <w:spacing w:line="276" w:lineRule="auto"/>
              <w:rPr>
                <w:color w:val="FF0000"/>
              </w:rPr>
            </w:pPr>
            <w:r w:rsidRPr="00C0776E">
              <w:rPr>
                <w:color w:val="FF0000"/>
              </w:rPr>
              <w:t>1.58</w:t>
            </w:r>
          </w:p>
        </w:tc>
        <w:tc>
          <w:tcPr>
            <w:tcW w:w="805" w:type="dxa"/>
            <w:hideMark/>
          </w:tcPr>
          <w:p w:rsidR="005D0AA6" w:rsidRPr="005D0AA6" w:rsidRDefault="005D0AA6" w:rsidP="00C23F1A">
            <w:pPr>
              <w:spacing w:line="276" w:lineRule="auto"/>
            </w:pPr>
            <w:r w:rsidRPr="005D0AA6">
              <w:rPr>
                <w:lang w:val="en-GB"/>
              </w:rPr>
              <w:t>936</w:t>
            </w:r>
          </w:p>
        </w:tc>
        <w:tc>
          <w:tcPr>
            <w:tcW w:w="639" w:type="dxa"/>
            <w:hideMark/>
          </w:tcPr>
          <w:p w:rsidR="005D0AA6" w:rsidRPr="00C0776E" w:rsidRDefault="005D0AA6" w:rsidP="00C23F1A">
            <w:pPr>
              <w:spacing w:line="276" w:lineRule="auto"/>
              <w:rPr>
                <w:color w:val="FF0000"/>
              </w:rPr>
            </w:pPr>
            <w:r w:rsidRPr="00C0776E">
              <w:rPr>
                <w:color w:val="FF0000"/>
              </w:rPr>
              <w:t>1.6</w:t>
            </w:r>
          </w:p>
        </w:tc>
      </w:tr>
      <w:tr w:rsidR="005D0AA6" w:rsidRPr="005D0AA6" w:rsidTr="004A28A1">
        <w:trPr>
          <w:trHeight w:val="276"/>
          <w:jc w:val="center"/>
        </w:trPr>
        <w:tc>
          <w:tcPr>
            <w:tcW w:w="661" w:type="dxa"/>
            <w:hideMark/>
          </w:tcPr>
          <w:p w:rsidR="005D0AA6" w:rsidRPr="005D0AA6" w:rsidRDefault="005D0AA6" w:rsidP="00C23F1A">
            <w:pPr>
              <w:spacing w:line="276" w:lineRule="auto"/>
            </w:pPr>
            <w:r w:rsidRPr="005D0AA6">
              <w:rPr>
                <w:lang w:val="en-GB"/>
              </w:rPr>
              <w:t>10</w:t>
            </w:r>
          </w:p>
        </w:tc>
        <w:tc>
          <w:tcPr>
            <w:tcW w:w="1150" w:type="dxa"/>
            <w:hideMark/>
          </w:tcPr>
          <w:p w:rsidR="005D0AA6" w:rsidRPr="005D0AA6" w:rsidRDefault="005D0AA6" w:rsidP="00C23F1A">
            <w:pPr>
              <w:spacing w:line="276" w:lineRule="auto"/>
            </w:pPr>
            <w:r w:rsidRPr="005D0AA6">
              <w:rPr>
                <w:lang w:val="en-GB"/>
              </w:rPr>
              <w:t>QPSK</w:t>
            </w:r>
          </w:p>
        </w:tc>
        <w:tc>
          <w:tcPr>
            <w:tcW w:w="661" w:type="dxa"/>
            <w:hideMark/>
          </w:tcPr>
          <w:p w:rsidR="005D0AA6" w:rsidRPr="005D0AA6" w:rsidRDefault="005D0AA6" w:rsidP="00C23F1A">
            <w:pPr>
              <w:spacing w:line="276" w:lineRule="auto"/>
            </w:pPr>
            <w:r w:rsidRPr="005D0AA6">
              <w:rPr>
                <w:lang w:val="en-GB"/>
              </w:rPr>
              <w:t>10</w:t>
            </w:r>
          </w:p>
        </w:tc>
        <w:tc>
          <w:tcPr>
            <w:tcW w:w="642" w:type="dxa"/>
            <w:hideMark/>
          </w:tcPr>
          <w:p w:rsidR="005D0AA6" w:rsidRPr="005D0AA6" w:rsidRDefault="005D0AA6" w:rsidP="00C23F1A">
            <w:pPr>
              <w:spacing w:line="276" w:lineRule="auto"/>
            </w:pPr>
            <w:r w:rsidRPr="005D0AA6">
              <w:rPr>
                <w:lang w:val="en-GB"/>
              </w:rPr>
              <w:t>504</w:t>
            </w:r>
          </w:p>
        </w:tc>
        <w:tc>
          <w:tcPr>
            <w:tcW w:w="639" w:type="dxa"/>
            <w:hideMark/>
          </w:tcPr>
          <w:p w:rsidR="005D0AA6" w:rsidRPr="00C0776E" w:rsidRDefault="005D0AA6" w:rsidP="00C23F1A">
            <w:pPr>
              <w:spacing w:line="276" w:lineRule="auto"/>
              <w:rPr>
                <w:color w:val="FF0000"/>
              </w:rPr>
            </w:pPr>
            <w:r w:rsidRPr="00C0776E">
              <w:rPr>
                <w:color w:val="FF0000"/>
              </w:rPr>
              <w:t>1.75</w:t>
            </w:r>
          </w:p>
        </w:tc>
        <w:tc>
          <w:tcPr>
            <w:tcW w:w="805" w:type="dxa"/>
            <w:hideMark/>
          </w:tcPr>
          <w:p w:rsidR="005D0AA6" w:rsidRPr="005D0AA6" w:rsidRDefault="005D0AA6" w:rsidP="00C23F1A">
            <w:pPr>
              <w:spacing w:line="276" w:lineRule="auto"/>
            </w:pPr>
            <w:r w:rsidRPr="005D0AA6">
              <w:rPr>
                <w:lang w:val="en-GB"/>
              </w:rPr>
              <w:t>1032</w:t>
            </w:r>
          </w:p>
        </w:tc>
        <w:tc>
          <w:tcPr>
            <w:tcW w:w="639" w:type="dxa"/>
            <w:hideMark/>
          </w:tcPr>
          <w:p w:rsidR="005D0AA6" w:rsidRPr="00C0776E" w:rsidRDefault="005D0AA6" w:rsidP="00C23F1A">
            <w:pPr>
              <w:spacing w:line="276" w:lineRule="auto"/>
              <w:rPr>
                <w:color w:val="FF0000"/>
              </w:rPr>
            </w:pPr>
            <w:r w:rsidRPr="00C0776E">
              <w:rPr>
                <w:color w:val="FF0000"/>
              </w:rPr>
              <w:t>1.79</w:t>
            </w:r>
          </w:p>
        </w:tc>
      </w:tr>
    </w:tbl>
    <w:p w:rsidR="000256A3" w:rsidRPr="00FE4C5C" w:rsidRDefault="005D0AA6" w:rsidP="00C23F1A">
      <w:pPr>
        <w:spacing w:line="276" w:lineRule="auto"/>
        <w:jc w:val="center"/>
        <w:rPr>
          <w:lang w:val="en-GB"/>
        </w:rPr>
      </w:pPr>
      <w:r w:rsidRPr="00FE4C5C">
        <w:rPr>
          <w:rFonts w:hint="eastAsia"/>
          <w:lang w:val="en-GB"/>
        </w:rPr>
        <w:t>(a)</w:t>
      </w:r>
    </w:p>
    <w:tbl>
      <w:tblPr>
        <w:tblW w:w="5004" w:type="dxa"/>
        <w:jc w:val="center"/>
        <w:tblInd w:w="-1175" w:type="dxa"/>
        <w:tblCellMar>
          <w:left w:w="0" w:type="dxa"/>
          <w:right w:w="0" w:type="dxa"/>
        </w:tblCellMar>
        <w:tblLook w:val="0600" w:firstRow="0" w:lastRow="0" w:firstColumn="0" w:lastColumn="0" w:noHBand="1" w:noVBand="1"/>
      </w:tblPr>
      <w:tblGrid>
        <w:gridCol w:w="1466"/>
        <w:gridCol w:w="1382"/>
        <w:gridCol w:w="619"/>
        <w:gridCol w:w="600"/>
        <w:gridCol w:w="937"/>
      </w:tblGrid>
      <w:tr w:rsidR="00974962" w:rsidRPr="00555A61" w:rsidTr="006D4DC5">
        <w:trPr>
          <w:trHeight w:val="283"/>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MCS</w:t>
            </w:r>
            <w:r w:rsidR="00ED7F70">
              <w:rPr>
                <w:rFonts w:eastAsiaTheme="minorEastAsia" w:hint="eastAsia"/>
              </w:rPr>
              <w:t>/TBS</w:t>
            </w:r>
            <w:r>
              <w:rPr>
                <w:rFonts w:eastAsiaTheme="minorEastAsia" w:hint="eastAsia"/>
              </w:rPr>
              <w:t xml:space="preserve"> index</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D0AA6" w:rsidRDefault="00974962" w:rsidP="00C23F1A">
            <w:pPr>
              <w:spacing w:line="276" w:lineRule="auto"/>
              <w:jc w:val="center"/>
            </w:pPr>
            <w:r>
              <w:rPr>
                <w:rFonts w:hint="eastAsia"/>
                <w:bCs/>
                <w:lang w:val="en-GB"/>
              </w:rPr>
              <w:t>Modulation</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TBS</w:t>
            </w:r>
          </w:p>
        </w:tc>
        <w:tc>
          <w:tcPr>
            <w:tcW w:w="600"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0D2FB1" w:rsidP="00C23F1A">
            <w:pPr>
              <w:spacing w:after="0" w:line="276" w:lineRule="auto"/>
              <w:jc w:val="center"/>
              <w:rPr>
                <w:rFonts w:eastAsiaTheme="minorEastAsia"/>
              </w:rPr>
            </w:pPr>
            <m:oMathPara>
              <m:oMath>
                <m:sSub>
                  <m:sSubPr>
                    <m:ctrlPr>
                      <w:rPr>
                        <w:rFonts w:ascii="Cambria Math" w:eastAsiaTheme="minorEastAsia" w:hAnsi="Cambria Math"/>
                      </w:rPr>
                    </m:ctrlPr>
                  </m:sSubPr>
                  <m:e>
                    <m:r>
                      <m:rPr>
                        <m:sty m:val="p"/>
                      </m:rPr>
                      <w:rPr>
                        <w:rFonts w:ascii="Cambria Math" w:eastAsiaTheme="minorEastAsia" w:hAnsi="Cambria Math"/>
                      </w:rPr>
                      <m:t>N</m:t>
                    </m:r>
                  </m:e>
                  <m:sub>
                    <m:r>
                      <w:rPr>
                        <w:rFonts w:ascii="Cambria Math" w:eastAsiaTheme="minorEastAsia" w:hAnsi="Cambria Math"/>
                      </w:rPr>
                      <m:t>RU</m:t>
                    </m:r>
                  </m:sub>
                </m:sSub>
              </m:oMath>
            </m:oMathPara>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Cod</w:t>
            </w:r>
            <w:r w:rsidR="00B71C5B">
              <w:rPr>
                <w:rFonts w:eastAsiaTheme="minorEastAsia" w:hint="eastAsia"/>
              </w:rPr>
              <w:t>ing</w:t>
            </w:r>
            <w:r w:rsidRPr="00555A61">
              <w:rPr>
                <w:rFonts w:eastAsiaTheme="minorEastAsia"/>
              </w:rPr>
              <w:t xml:space="preserve"> rate</w:t>
            </w:r>
          </w:p>
        </w:tc>
      </w:tr>
      <w:tr w:rsidR="00974962" w:rsidRPr="00555A61" w:rsidTr="006D4DC5">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0</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56</w:t>
            </w:r>
          </w:p>
        </w:tc>
        <w:tc>
          <w:tcPr>
            <w:tcW w:w="600" w:type="dxa"/>
            <w:vMerge w:val="restart"/>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rsidR="00974962" w:rsidRPr="00555A61" w:rsidRDefault="00974962" w:rsidP="00C23F1A">
            <w:pPr>
              <w:spacing w:after="0" w:line="276" w:lineRule="auto"/>
              <w:jc w:val="center"/>
              <w:rPr>
                <w:rFonts w:eastAsiaTheme="minorEastAsia"/>
              </w:rPr>
            </w:pPr>
            <w:r w:rsidRPr="00555A61">
              <w:rPr>
                <w:rFonts w:eastAsiaTheme="minorEastAsia"/>
              </w:rPr>
              <w:t>1</w:t>
            </w:r>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hideMark/>
          </w:tcPr>
          <w:p w:rsidR="00974962" w:rsidRPr="00555A61" w:rsidRDefault="00974962" w:rsidP="00C23F1A">
            <w:pPr>
              <w:spacing w:after="0" w:line="276" w:lineRule="auto"/>
              <w:jc w:val="center"/>
              <w:rPr>
                <w:rFonts w:eastAsiaTheme="minorEastAsia"/>
              </w:rPr>
            </w:pPr>
            <w:r w:rsidRPr="00555A61">
              <w:rPr>
                <w:rFonts w:eastAsiaTheme="minorEastAsia"/>
              </w:rPr>
              <w:t>0.19</w:t>
            </w:r>
          </w:p>
        </w:tc>
      </w:tr>
      <w:tr w:rsidR="00974962" w:rsidRPr="00555A61" w:rsidTr="006D4DC5">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1</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88</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974962" w:rsidRPr="00555A61" w:rsidRDefault="00974962" w:rsidP="00C23F1A">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hideMark/>
          </w:tcPr>
          <w:p w:rsidR="00974962" w:rsidRPr="00555A61" w:rsidRDefault="00974962" w:rsidP="00C23F1A">
            <w:pPr>
              <w:spacing w:after="0" w:line="276" w:lineRule="auto"/>
              <w:jc w:val="center"/>
              <w:rPr>
                <w:rFonts w:eastAsiaTheme="minorEastAsia"/>
              </w:rPr>
            </w:pPr>
            <w:r w:rsidRPr="00555A61">
              <w:rPr>
                <w:rFonts w:eastAsiaTheme="minorEastAsia"/>
              </w:rPr>
              <w:t>0.31</w:t>
            </w:r>
          </w:p>
        </w:tc>
      </w:tr>
      <w:tr w:rsidR="00974962" w:rsidRPr="00555A61" w:rsidTr="006D4DC5">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2</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144</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974962" w:rsidRPr="00555A61" w:rsidRDefault="00974962" w:rsidP="00C23F1A">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hideMark/>
          </w:tcPr>
          <w:p w:rsidR="00974962" w:rsidRPr="00555A61" w:rsidRDefault="00974962" w:rsidP="00C23F1A">
            <w:pPr>
              <w:spacing w:after="0" w:line="276" w:lineRule="auto"/>
              <w:jc w:val="center"/>
              <w:rPr>
                <w:rFonts w:eastAsiaTheme="minorEastAsia"/>
              </w:rPr>
            </w:pPr>
            <w:r w:rsidRPr="00555A61">
              <w:rPr>
                <w:rFonts w:eastAsiaTheme="minorEastAsia"/>
              </w:rPr>
              <w:t>0.5</w:t>
            </w:r>
          </w:p>
        </w:tc>
      </w:tr>
      <w:tr w:rsidR="00974962" w:rsidRPr="00555A61" w:rsidTr="006D4DC5">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3</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176</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974962" w:rsidRPr="00555A61" w:rsidRDefault="00974962" w:rsidP="00C23F1A">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hideMark/>
          </w:tcPr>
          <w:p w:rsidR="00974962" w:rsidRPr="00555A61" w:rsidRDefault="00974962" w:rsidP="00C23F1A">
            <w:pPr>
              <w:spacing w:after="0" w:line="276" w:lineRule="auto"/>
              <w:jc w:val="center"/>
              <w:rPr>
                <w:rFonts w:eastAsiaTheme="minorEastAsia"/>
              </w:rPr>
            </w:pPr>
            <w:r w:rsidRPr="00555A61">
              <w:rPr>
                <w:rFonts w:eastAsiaTheme="minorEastAsia"/>
              </w:rPr>
              <w:t>0.61</w:t>
            </w:r>
          </w:p>
        </w:tc>
      </w:tr>
      <w:tr w:rsidR="00974962" w:rsidRPr="00555A61" w:rsidTr="006D4DC5">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4</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208</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974962" w:rsidRPr="00555A61" w:rsidRDefault="00974962" w:rsidP="00C23F1A">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hideMark/>
          </w:tcPr>
          <w:p w:rsidR="00974962" w:rsidRPr="00555A61" w:rsidRDefault="00974962" w:rsidP="00C23F1A">
            <w:pPr>
              <w:spacing w:after="0" w:line="276" w:lineRule="auto"/>
              <w:jc w:val="center"/>
              <w:rPr>
                <w:rFonts w:eastAsiaTheme="minorEastAsia"/>
              </w:rPr>
            </w:pPr>
            <w:r w:rsidRPr="00555A61">
              <w:rPr>
                <w:rFonts w:eastAsiaTheme="minorEastAsia"/>
              </w:rPr>
              <w:t>0.72</w:t>
            </w:r>
          </w:p>
        </w:tc>
      </w:tr>
      <w:tr w:rsidR="00974962" w:rsidRPr="00555A61" w:rsidTr="006D4DC5">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5</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224</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974962" w:rsidRPr="00555A61" w:rsidRDefault="00974962" w:rsidP="00C23F1A">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hideMark/>
          </w:tcPr>
          <w:p w:rsidR="00974962" w:rsidRPr="00555A61" w:rsidRDefault="00974962" w:rsidP="00C23F1A">
            <w:pPr>
              <w:spacing w:after="0" w:line="276" w:lineRule="auto"/>
              <w:jc w:val="center"/>
              <w:rPr>
                <w:rFonts w:eastAsiaTheme="minorEastAsia"/>
              </w:rPr>
            </w:pPr>
            <w:r w:rsidRPr="00555A61">
              <w:rPr>
                <w:rFonts w:eastAsiaTheme="minorEastAsia"/>
              </w:rPr>
              <w:t>0.78</w:t>
            </w:r>
          </w:p>
        </w:tc>
      </w:tr>
      <w:tr w:rsidR="00974962" w:rsidRPr="00555A61" w:rsidTr="006D4DC5">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6</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256</w:t>
            </w:r>
          </w:p>
        </w:tc>
        <w:tc>
          <w:tcPr>
            <w:tcW w:w="600" w:type="dxa"/>
            <w:vMerge w:val="restart"/>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rsidR="00974962" w:rsidRPr="00555A61" w:rsidRDefault="00974962" w:rsidP="00C23F1A">
            <w:pPr>
              <w:spacing w:after="0" w:line="276" w:lineRule="auto"/>
              <w:jc w:val="center"/>
              <w:rPr>
                <w:rFonts w:eastAsiaTheme="minorEastAsia"/>
              </w:rPr>
            </w:pPr>
            <w:r w:rsidRPr="00555A61">
              <w:rPr>
                <w:rFonts w:eastAsiaTheme="minorEastAsia"/>
              </w:rPr>
              <w:t>2</w:t>
            </w:r>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rsidR="00974962" w:rsidRPr="00555A61" w:rsidRDefault="00974962" w:rsidP="00C23F1A">
            <w:pPr>
              <w:spacing w:after="0" w:line="276" w:lineRule="auto"/>
              <w:jc w:val="center"/>
              <w:rPr>
                <w:rFonts w:eastAsiaTheme="minorEastAsia"/>
              </w:rPr>
            </w:pPr>
            <w:r w:rsidRPr="00555A61">
              <w:rPr>
                <w:rFonts w:eastAsiaTheme="minorEastAsia"/>
              </w:rPr>
              <w:t>0.44</w:t>
            </w:r>
          </w:p>
        </w:tc>
      </w:tr>
      <w:tr w:rsidR="00974962" w:rsidRPr="00555A61" w:rsidTr="006D4DC5">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7</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328</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974962" w:rsidRPr="00555A61" w:rsidRDefault="00974962" w:rsidP="00C23F1A">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rsidR="00974962" w:rsidRPr="00555A61" w:rsidRDefault="00974962" w:rsidP="00C23F1A">
            <w:pPr>
              <w:spacing w:after="0" w:line="276" w:lineRule="auto"/>
              <w:jc w:val="center"/>
              <w:rPr>
                <w:rFonts w:eastAsiaTheme="minorEastAsia"/>
              </w:rPr>
            </w:pPr>
            <w:r w:rsidRPr="00555A61">
              <w:rPr>
                <w:rFonts w:eastAsiaTheme="minorEastAsia"/>
              </w:rPr>
              <w:t>0.57</w:t>
            </w:r>
          </w:p>
        </w:tc>
      </w:tr>
      <w:tr w:rsidR="00974962" w:rsidRPr="00555A61" w:rsidTr="006D4DC5">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8</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392</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974962" w:rsidRPr="00555A61" w:rsidRDefault="00974962" w:rsidP="00C23F1A">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rsidR="00974962" w:rsidRPr="00555A61" w:rsidRDefault="00974962" w:rsidP="00C23F1A">
            <w:pPr>
              <w:spacing w:after="0" w:line="276" w:lineRule="auto"/>
              <w:jc w:val="center"/>
              <w:rPr>
                <w:rFonts w:eastAsiaTheme="minorEastAsia"/>
              </w:rPr>
            </w:pPr>
            <w:r w:rsidRPr="00555A61">
              <w:rPr>
                <w:rFonts w:eastAsiaTheme="minorEastAsia"/>
              </w:rPr>
              <w:t>0.68</w:t>
            </w:r>
          </w:p>
        </w:tc>
      </w:tr>
      <w:tr w:rsidR="00974962" w:rsidRPr="00555A61" w:rsidTr="006D4DC5">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9</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456</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974962" w:rsidRPr="00555A61" w:rsidRDefault="00974962" w:rsidP="00C23F1A">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rsidR="00974962" w:rsidRPr="00555A61" w:rsidRDefault="00974962" w:rsidP="00C23F1A">
            <w:pPr>
              <w:spacing w:after="0" w:line="276" w:lineRule="auto"/>
              <w:jc w:val="center"/>
              <w:rPr>
                <w:rFonts w:eastAsiaTheme="minorEastAsia"/>
              </w:rPr>
            </w:pPr>
            <w:r w:rsidRPr="00555A61">
              <w:rPr>
                <w:rFonts w:eastAsiaTheme="minorEastAsia"/>
              </w:rPr>
              <w:t>0.79</w:t>
            </w:r>
          </w:p>
        </w:tc>
      </w:tr>
      <w:tr w:rsidR="00974962" w:rsidRPr="00555A61" w:rsidTr="006D4DC5">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10</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504</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974962" w:rsidRPr="00555A61" w:rsidRDefault="00974962" w:rsidP="00C23F1A">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rsidR="00974962" w:rsidRPr="00555A61" w:rsidRDefault="00974962" w:rsidP="00C23F1A">
            <w:pPr>
              <w:spacing w:after="0" w:line="276" w:lineRule="auto"/>
              <w:jc w:val="center"/>
              <w:rPr>
                <w:rFonts w:eastAsiaTheme="minorEastAsia"/>
              </w:rPr>
            </w:pPr>
            <w:r w:rsidRPr="00555A61">
              <w:rPr>
                <w:rFonts w:eastAsiaTheme="minorEastAsia"/>
              </w:rPr>
              <w:t>0.88</w:t>
            </w:r>
          </w:p>
        </w:tc>
      </w:tr>
      <w:tr w:rsidR="00974962" w:rsidRPr="00555A61" w:rsidTr="006D4DC5">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11</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600</w:t>
            </w:r>
          </w:p>
        </w:tc>
        <w:tc>
          <w:tcPr>
            <w:tcW w:w="600" w:type="dxa"/>
            <w:vMerge w:val="restart"/>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rsidR="00974962" w:rsidRPr="00555A61" w:rsidRDefault="00974962" w:rsidP="00C23F1A">
            <w:pPr>
              <w:spacing w:after="0" w:line="276" w:lineRule="auto"/>
              <w:jc w:val="center"/>
              <w:rPr>
                <w:rFonts w:eastAsiaTheme="minorEastAsia"/>
              </w:rPr>
            </w:pPr>
            <w:r w:rsidRPr="00555A61">
              <w:rPr>
                <w:rFonts w:eastAsiaTheme="minorEastAsia"/>
              </w:rPr>
              <w:t>4</w:t>
            </w:r>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hideMark/>
          </w:tcPr>
          <w:p w:rsidR="00974962" w:rsidRPr="00555A61" w:rsidRDefault="00974962" w:rsidP="00C23F1A">
            <w:pPr>
              <w:spacing w:after="0" w:line="276" w:lineRule="auto"/>
              <w:jc w:val="center"/>
              <w:rPr>
                <w:rFonts w:eastAsiaTheme="minorEastAsia"/>
              </w:rPr>
            </w:pPr>
            <w:r w:rsidRPr="00555A61">
              <w:rPr>
                <w:rFonts w:eastAsiaTheme="minorEastAsia"/>
              </w:rPr>
              <w:t>0.52</w:t>
            </w:r>
          </w:p>
        </w:tc>
      </w:tr>
      <w:tr w:rsidR="00974962" w:rsidRPr="00555A61" w:rsidTr="006D4DC5">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12</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712</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974962" w:rsidRPr="00555A61" w:rsidRDefault="00974962" w:rsidP="00C23F1A">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hideMark/>
          </w:tcPr>
          <w:p w:rsidR="00974962" w:rsidRPr="00555A61" w:rsidRDefault="00974962" w:rsidP="00C23F1A">
            <w:pPr>
              <w:spacing w:after="0" w:line="276" w:lineRule="auto"/>
              <w:jc w:val="center"/>
              <w:rPr>
                <w:rFonts w:eastAsiaTheme="minorEastAsia"/>
              </w:rPr>
            </w:pPr>
            <w:r w:rsidRPr="00555A61">
              <w:rPr>
                <w:rFonts w:eastAsiaTheme="minorEastAsia"/>
              </w:rPr>
              <w:t>0.62</w:t>
            </w:r>
          </w:p>
        </w:tc>
      </w:tr>
      <w:tr w:rsidR="00974962" w:rsidRPr="00555A61" w:rsidTr="006D4DC5">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lastRenderedPageBreak/>
              <w:t>13</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808</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974962" w:rsidRPr="00555A61" w:rsidRDefault="00974962" w:rsidP="00C23F1A">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hideMark/>
          </w:tcPr>
          <w:p w:rsidR="00974962" w:rsidRPr="00555A61" w:rsidRDefault="00974962" w:rsidP="00C23F1A">
            <w:pPr>
              <w:spacing w:after="0" w:line="276" w:lineRule="auto"/>
              <w:jc w:val="center"/>
              <w:rPr>
                <w:rFonts w:eastAsiaTheme="minorEastAsia"/>
              </w:rPr>
            </w:pPr>
            <w:r w:rsidRPr="00555A61">
              <w:rPr>
                <w:rFonts w:eastAsiaTheme="minorEastAsia"/>
              </w:rPr>
              <w:t>0.70</w:t>
            </w:r>
          </w:p>
        </w:tc>
      </w:tr>
      <w:tr w:rsidR="00974962" w:rsidRPr="00555A61" w:rsidTr="006D4DC5">
        <w:trPr>
          <w:trHeight w:val="276"/>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14</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555A61" w:rsidRDefault="00974962" w:rsidP="00C23F1A">
            <w:pPr>
              <w:spacing w:after="0" w:line="276" w:lineRule="auto"/>
              <w:jc w:val="center"/>
              <w:rPr>
                <w:rFonts w:eastAsiaTheme="minorEastAsia"/>
              </w:rPr>
            </w:pPr>
            <w:r w:rsidRPr="00555A61">
              <w:rPr>
                <w:rFonts w:eastAsiaTheme="minorEastAsia"/>
              </w:rPr>
              <w:t>936</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974962" w:rsidRPr="00555A61" w:rsidRDefault="00974962" w:rsidP="00C23F1A">
            <w:pPr>
              <w:spacing w:after="0" w:line="276" w:lineRule="auto"/>
              <w:rPr>
                <w:rFonts w:eastAsiaTheme="minorEastAsia"/>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hideMark/>
          </w:tcPr>
          <w:p w:rsidR="00974962" w:rsidRPr="00555A61" w:rsidRDefault="00974962" w:rsidP="00C23F1A">
            <w:pPr>
              <w:spacing w:after="0" w:line="276" w:lineRule="auto"/>
              <w:jc w:val="center"/>
              <w:rPr>
                <w:rFonts w:eastAsiaTheme="minorEastAsia"/>
              </w:rPr>
            </w:pPr>
            <w:r w:rsidRPr="00555A61">
              <w:rPr>
                <w:rFonts w:eastAsiaTheme="minorEastAsia"/>
              </w:rPr>
              <w:t>0.81</w:t>
            </w:r>
          </w:p>
        </w:tc>
      </w:tr>
      <w:tr w:rsidR="00974962" w:rsidRPr="00555A61" w:rsidTr="006D4DC5">
        <w:trPr>
          <w:trHeight w:val="210"/>
          <w:jc w:val="center"/>
        </w:trPr>
        <w:tc>
          <w:tcPr>
            <w:tcW w:w="1466"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6B2E85" w:rsidRDefault="00974962" w:rsidP="00C23F1A">
            <w:pPr>
              <w:spacing w:after="0" w:line="276" w:lineRule="auto"/>
              <w:jc w:val="center"/>
              <w:rPr>
                <w:rFonts w:eastAsiaTheme="minorEastAsia"/>
                <w:i/>
              </w:rPr>
            </w:pPr>
            <w:r w:rsidRPr="006B2E85">
              <w:rPr>
                <w:rFonts w:eastAsiaTheme="minorEastAsia"/>
                <w:i/>
              </w:rPr>
              <w:t>15</w:t>
            </w:r>
          </w:p>
        </w:tc>
        <w:tc>
          <w:tcPr>
            <w:tcW w:w="1382"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6B2E85" w:rsidRDefault="00974962" w:rsidP="00C23F1A">
            <w:pPr>
              <w:spacing w:after="0" w:line="276" w:lineRule="auto"/>
              <w:jc w:val="center"/>
              <w:rPr>
                <w:rFonts w:eastAsiaTheme="minorEastAsia"/>
                <w:i/>
              </w:rPr>
            </w:pPr>
            <w:r w:rsidRPr="006B2E85">
              <w:rPr>
                <w:rFonts w:eastAsiaTheme="minorEastAsia"/>
                <w:i/>
              </w:rPr>
              <w:t>QPSK</w:t>
            </w:r>
          </w:p>
        </w:tc>
        <w:tc>
          <w:tcPr>
            <w:tcW w:w="619"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974962" w:rsidRPr="006B2E85" w:rsidRDefault="00974962" w:rsidP="00C23F1A">
            <w:pPr>
              <w:spacing w:after="0" w:line="276" w:lineRule="auto"/>
              <w:jc w:val="center"/>
              <w:rPr>
                <w:rFonts w:eastAsiaTheme="minorEastAsia"/>
                <w:i/>
              </w:rPr>
            </w:pPr>
            <w:r w:rsidRPr="006B2E85">
              <w:rPr>
                <w:rFonts w:eastAsiaTheme="minorEastAsia"/>
                <w:i/>
              </w:rPr>
              <w:t>10</w:t>
            </w:r>
            <w:r w:rsidR="00B12A7B" w:rsidRPr="006B2E85">
              <w:rPr>
                <w:rFonts w:eastAsiaTheme="minorEastAsia" w:hint="eastAsia"/>
                <w:i/>
              </w:rPr>
              <w:t>00</w:t>
            </w:r>
          </w:p>
        </w:tc>
        <w:tc>
          <w:tcPr>
            <w:tcW w:w="0" w:type="auto"/>
            <w:vMerge/>
            <w:tcBorders>
              <w:top w:val="single" w:sz="8" w:space="0" w:color="A3A3A3"/>
              <w:left w:val="single" w:sz="8" w:space="0" w:color="A3A3A3"/>
              <w:bottom w:val="single" w:sz="8" w:space="0" w:color="A3A3A3"/>
              <w:right w:val="single" w:sz="8" w:space="0" w:color="A3A3A3"/>
            </w:tcBorders>
            <w:vAlign w:val="center"/>
            <w:hideMark/>
          </w:tcPr>
          <w:p w:rsidR="00974962" w:rsidRPr="006B2E85" w:rsidRDefault="00974962" w:rsidP="00C23F1A">
            <w:pPr>
              <w:spacing w:after="0" w:line="276" w:lineRule="auto"/>
              <w:rPr>
                <w:rFonts w:eastAsiaTheme="minorEastAsia"/>
                <w:i/>
              </w:rPr>
            </w:pPr>
          </w:p>
        </w:tc>
        <w:tc>
          <w:tcPr>
            <w:tcW w:w="937" w:type="dxa"/>
            <w:tcBorders>
              <w:top w:val="single" w:sz="8" w:space="0" w:color="A3A3A3"/>
              <w:left w:val="single" w:sz="8" w:space="0" w:color="A3A3A3"/>
              <w:bottom w:val="single" w:sz="8" w:space="0" w:color="A3A3A3"/>
              <w:right w:val="single" w:sz="8" w:space="0" w:color="A3A3A3"/>
            </w:tcBorders>
            <w:shd w:val="clear" w:color="auto" w:fill="FFFFFF"/>
            <w:tcMar>
              <w:top w:w="15" w:type="dxa"/>
              <w:left w:w="15" w:type="dxa"/>
              <w:bottom w:w="0" w:type="dxa"/>
              <w:right w:w="15" w:type="dxa"/>
            </w:tcMar>
            <w:vAlign w:val="bottom"/>
            <w:hideMark/>
          </w:tcPr>
          <w:p w:rsidR="00974962" w:rsidRPr="006B2E85" w:rsidRDefault="00974962" w:rsidP="00C23F1A">
            <w:pPr>
              <w:spacing w:after="0" w:line="276" w:lineRule="auto"/>
              <w:jc w:val="center"/>
              <w:rPr>
                <w:rFonts w:eastAsiaTheme="minorEastAsia"/>
                <w:i/>
              </w:rPr>
            </w:pPr>
            <w:r w:rsidRPr="006B2E85">
              <w:rPr>
                <w:rFonts w:eastAsiaTheme="minorEastAsia"/>
                <w:i/>
              </w:rPr>
              <w:t>0.8</w:t>
            </w:r>
            <w:r w:rsidR="00C33BB0" w:rsidRPr="006B2E85">
              <w:rPr>
                <w:rFonts w:eastAsiaTheme="minorEastAsia" w:hint="eastAsia"/>
                <w:i/>
              </w:rPr>
              <w:t>6</w:t>
            </w:r>
          </w:p>
        </w:tc>
      </w:tr>
    </w:tbl>
    <w:p w:rsidR="005D0AA6" w:rsidRDefault="005D0AA6" w:rsidP="00C23F1A">
      <w:pPr>
        <w:spacing w:line="276" w:lineRule="auto"/>
        <w:jc w:val="center"/>
        <w:rPr>
          <w:lang w:val="en-GB"/>
        </w:rPr>
      </w:pPr>
      <w:r>
        <w:rPr>
          <w:rFonts w:hint="eastAsia"/>
          <w:lang w:val="en-GB"/>
        </w:rPr>
        <w:t>(b)</w:t>
      </w:r>
    </w:p>
    <w:tbl>
      <w:tblPr>
        <w:tblW w:w="5013" w:type="dxa"/>
        <w:jc w:val="center"/>
        <w:tblInd w:w="-661" w:type="dxa"/>
        <w:tblCellMar>
          <w:left w:w="0" w:type="dxa"/>
          <w:right w:w="0" w:type="dxa"/>
        </w:tblCellMar>
        <w:tblLook w:val="0600" w:firstRow="0" w:lastRow="0" w:firstColumn="0" w:lastColumn="0" w:noHBand="1" w:noVBand="1"/>
      </w:tblPr>
      <w:tblGrid>
        <w:gridCol w:w="1445"/>
        <w:gridCol w:w="1344"/>
        <w:gridCol w:w="623"/>
        <w:gridCol w:w="653"/>
        <w:gridCol w:w="948"/>
      </w:tblGrid>
      <w:tr w:rsidR="00FD03E4" w:rsidRPr="00E3142B" w:rsidTr="00FD03E4">
        <w:trPr>
          <w:trHeight w:val="589"/>
          <w:jc w:val="center"/>
        </w:trPr>
        <w:tc>
          <w:tcPr>
            <w:tcW w:w="1445"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FD03E4" w:rsidRPr="00FD03E4" w:rsidRDefault="00FD03E4" w:rsidP="00FD03E4">
            <w:pPr>
              <w:spacing w:after="0" w:line="276" w:lineRule="auto"/>
              <w:jc w:val="center"/>
              <w:rPr>
                <w:rFonts w:eastAsiaTheme="minorEastAsia"/>
              </w:rPr>
            </w:pPr>
            <w:r w:rsidRPr="00555A61">
              <w:rPr>
                <w:rFonts w:eastAsiaTheme="minorEastAsia"/>
              </w:rPr>
              <w:t>MCS</w:t>
            </w:r>
            <w:r>
              <w:rPr>
                <w:rFonts w:eastAsiaTheme="minorEastAsia" w:hint="eastAsia"/>
              </w:rPr>
              <w:t>/TBS index</w:t>
            </w:r>
          </w:p>
        </w:tc>
        <w:tc>
          <w:tcPr>
            <w:tcW w:w="134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FD03E4" w:rsidRPr="00FD03E4" w:rsidRDefault="00FD03E4" w:rsidP="00FD03E4">
            <w:pPr>
              <w:spacing w:after="0" w:line="276" w:lineRule="auto"/>
              <w:jc w:val="center"/>
              <w:rPr>
                <w:rFonts w:eastAsiaTheme="minorEastAsia"/>
              </w:rPr>
            </w:pPr>
            <w:r w:rsidRPr="00FD03E4">
              <w:rPr>
                <w:rFonts w:eastAsiaTheme="minorEastAsia" w:hint="eastAsia"/>
              </w:rPr>
              <w:t>Modulation</w:t>
            </w:r>
          </w:p>
        </w:tc>
        <w:tc>
          <w:tcPr>
            <w:tcW w:w="623"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FD03E4" w:rsidRPr="00FD03E4" w:rsidRDefault="00FD03E4" w:rsidP="00FD03E4">
            <w:pPr>
              <w:spacing w:after="0" w:line="276" w:lineRule="auto"/>
              <w:jc w:val="center"/>
              <w:rPr>
                <w:rFonts w:eastAsiaTheme="minorEastAsia"/>
              </w:rPr>
            </w:pPr>
            <w:r w:rsidRPr="00555A61">
              <w:rPr>
                <w:rFonts w:eastAsiaTheme="minorEastAsia"/>
              </w:rPr>
              <w:t>TBS</w:t>
            </w:r>
          </w:p>
        </w:tc>
        <w:tc>
          <w:tcPr>
            <w:tcW w:w="653"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FD03E4" w:rsidRPr="00FD03E4" w:rsidRDefault="000D2FB1" w:rsidP="00FD03E4">
            <w:pPr>
              <w:spacing w:after="0" w:line="276" w:lineRule="auto"/>
              <w:jc w:val="center"/>
              <w:rPr>
                <w:rFonts w:eastAsiaTheme="minorEastAsia"/>
              </w:rPr>
            </w:pPr>
            <m:oMathPara>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RU</m:t>
                    </m:r>
                  </m:sub>
                </m:sSub>
              </m:oMath>
            </m:oMathPara>
          </w:p>
        </w:tc>
        <w:tc>
          <w:tcPr>
            <w:tcW w:w="948" w:type="dxa"/>
            <w:tcBorders>
              <w:top w:val="single" w:sz="8" w:space="0" w:color="A3A3A3"/>
              <w:left w:val="single" w:sz="8" w:space="0" w:color="A3A3A3"/>
              <w:bottom w:val="single" w:sz="8" w:space="0" w:color="A3A3A3"/>
              <w:right w:val="single" w:sz="8" w:space="0" w:color="A3A3A3"/>
            </w:tcBorders>
            <w:shd w:val="clear" w:color="auto" w:fill="FFFFFF"/>
          </w:tcPr>
          <w:p w:rsidR="00FD03E4" w:rsidRPr="00FD03E4" w:rsidRDefault="00FD03E4" w:rsidP="00FD03E4">
            <w:pPr>
              <w:spacing w:after="0" w:line="276" w:lineRule="auto"/>
              <w:jc w:val="center"/>
              <w:rPr>
                <w:rFonts w:eastAsiaTheme="minorEastAsia"/>
              </w:rPr>
            </w:pPr>
            <w:r w:rsidRPr="00FD03E4">
              <w:rPr>
                <w:rFonts w:eastAsiaTheme="minorEastAsia" w:hint="eastAsia"/>
              </w:rPr>
              <w:t>Code Rate</w:t>
            </w:r>
          </w:p>
        </w:tc>
      </w:tr>
      <w:tr w:rsidR="00C03CBF" w:rsidRPr="00E3142B" w:rsidTr="00237E4E">
        <w:trPr>
          <w:trHeight w:val="276"/>
          <w:jc w:val="center"/>
        </w:trPr>
        <w:tc>
          <w:tcPr>
            <w:tcW w:w="1445"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03CBF" w:rsidRPr="00FD03E4" w:rsidRDefault="00C03CBF" w:rsidP="00FD03E4">
            <w:pPr>
              <w:spacing w:after="0" w:line="276" w:lineRule="auto"/>
              <w:jc w:val="center"/>
              <w:rPr>
                <w:rFonts w:eastAsiaTheme="minorEastAsia"/>
              </w:rPr>
            </w:pPr>
            <w:r w:rsidRPr="00FD03E4">
              <w:rPr>
                <w:rFonts w:eastAsiaTheme="minorEastAsia"/>
              </w:rPr>
              <w:t>0</w:t>
            </w:r>
          </w:p>
        </w:tc>
        <w:tc>
          <w:tcPr>
            <w:tcW w:w="134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03CBF" w:rsidRPr="00FD03E4" w:rsidRDefault="00506131" w:rsidP="00FD03E4">
            <w:pPr>
              <w:spacing w:after="0" w:line="276" w:lineRule="auto"/>
              <w:jc w:val="center"/>
              <w:rPr>
                <w:rFonts w:eastAsiaTheme="minorEastAsia"/>
              </w:rPr>
            </w:pPr>
            <w:r w:rsidRPr="00506131">
              <w:rPr>
                <w:rFonts w:hint="eastAsia"/>
                <w:lang w:val="x-none"/>
              </w:rPr>
              <w:t>pi/2-</w:t>
            </w:r>
            <w:r>
              <w:rPr>
                <w:rFonts w:hint="eastAsia"/>
                <w:bCs/>
                <w:lang w:val="en-GB"/>
              </w:rPr>
              <w:t>BPSK</w:t>
            </w:r>
          </w:p>
        </w:tc>
        <w:tc>
          <w:tcPr>
            <w:tcW w:w="623"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03CBF" w:rsidRPr="00FD03E4" w:rsidRDefault="00C03CBF" w:rsidP="00FD03E4">
            <w:pPr>
              <w:spacing w:after="0" w:line="276" w:lineRule="auto"/>
              <w:jc w:val="center"/>
              <w:rPr>
                <w:rFonts w:eastAsiaTheme="minorEastAsia"/>
              </w:rPr>
            </w:pPr>
            <w:r w:rsidRPr="00FD03E4">
              <w:rPr>
                <w:rFonts w:eastAsiaTheme="minorEastAsia"/>
              </w:rPr>
              <w:t>56</w:t>
            </w:r>
          </w:p>
        </w:tc>
        <w:tc>
          <w:tcPr>
            <w:tcW w:w="653" w:type="dxa"/>
            <w:vMerge w:val="restart"/>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rsidR="00C03CBF" w:rsidRPr="00FD03E4" w:rsidRDefault="00C03CBF" w:rsidP="00FD03E4">
            <w:pPr>
              <w:spacing w:after="0" w:line="276" w:lineRule="auto"/>
              <w:jc w:val="center"/>
              <w:rPr>
                <w:rFonts w:eastAsiaTheme="minorEastAsia"/>
              </w:rPr>
            </w:pPr>
            <w:r w:rsidRPr="00FD03E4">
              <w:rPr>
                <w:rFonts w:eastAsiaTheme="minorEastAsia"/>
              </w:rPr>
              <w:t>1</w:t>
            </w:r>
          </w:p>
        </w:tc>
        <w:tc>
          <w:tcPr>
            <w:tcW w:w="948" w:type="dxa"/>
            <w:tcBorders>
              <w:top w:val="single" w:sz="8" w:space="0" w:color="A3A3A3"/>
              <w:left w:val="single" w:sz="8" w:space="0" w:color="A3A3A3"/>
              <w:bottom w:val="single" w:sz="8" w:space="0" w:color="A3A3A3"/>
              <w:right w:val="single" w:sz="8" w:space="0" w:color="A3A3A3"/>
            </w:tcBorders>
            <w:shd w:val="clear" w:color="auto" w:fill="FFFFFF"/>
            <w:vAlign w:val="bottom"/>
          </w:tcPr>
          <w:p w:rsidR="00C03CBF" w:rsidRPr="00C03CBF" w:rsidRDefault="00C03CBF" w:rsidP="00C03CBF">
            <w:pPr>
              <w:spacing w:after="0" w:line="276" w:lineRule="auto"/>
              <w:jc w:val="center"/>
              <w:rPr>
                <w:rFonts w:eastAsiaTheme="minorEastAsia"/>
              </w:rPr>
            </w:pPr>
            <w:r w:rsidRPr="00C03CBF">
              <w:rPr>
                <w:rFonts w:eastAsiaTheme="minorEastAsia"/>
              </w:rPr>
              <w:t>0.5</w:t>
            </w:r>
            <w:r w:rsidR="00574B20">
              <w:rPr>
                <w:rFonts w:eastAsiaTheme="minorEastAsia" w:hint="eastAsia"/>
              </w:rPr>
              <w:t>8</w:t>
            </w:r>
          </w:p>
        </w:tc>
      </w:tr>
      <w:tr w:rsidR="00C03CBF" w:rsidRPr="00E3142B" w:rsidTr="00237E4E">
        <w:trPr>
          <w:trHeight w:val="355"/>
          <w:jc w:val="center"/>
        </w:trPr>
        <w:tc>
          <w:tcPr>
            <w:tcW w:w="1445"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03CBF" w:rsidRPr="00FD03E4" w:rsidRDefault="00C03CBF" w:rsidP="00FD03E4">
            <w:pPr>
              <w:spacing w:after="0" w:line="276" w:lineRule="auto"/>
              <w:jc w:val="center"/>
              <w:rPr>
                <w:rFonts w:eastAsiaTheme="minorEastAsia"/>
              </w:rPr>
            </w:pPr>
            <w:r w:rsidRPr="00FD03E4">
              <w:rPr>
                <w:rFonts w:eastAsiaTheme="minorEastAsia"/>
              </w:rPr>
              <w:t>1</w:t>
            </w:r>
          </w:p>
        </w:tc>
        <w:tc>
          <w:tcPr>
            <w:tcW w:w="134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03CBF" w:rsidRPr="00FD03E4" w:rsidRDefault="00506131" w:rsidP="00FD03E4">
            <w:pPr>
              <w:spacing w:after="0" w:line="276" w:lineRule="auto"/>
              <w:jc w:val="center"/>
              <w:rPr>
                <w:rFonts w:eastAsiaTheme="minorEastAsia"/>
              </w:rPr>
            </w:pPr>
            <w:r w:rsidRPr="00506131">
              <w:rPr>
                <w:rFonts w:hint="eastAsia"/>
                <w:lang w:val="x-none"/>
              </w:rPr>
              <w:t>pi/2-</w:t>
            </w:r>
            <w:r>
              <w:rPr>
                <w:rFonts w:hint="eastAsia"/>
                <w:bCs/>
                <w:lang w:val="en-GB"/>
              </w:rPr>
              <w:t>BPSK</w:t>
            </w:r>
          </w:p>
        </w:tc>
        <w:tc>
          <w:tcPr>
            <w:tcW w:w="623"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03CBF" w:rsidRPr="00FD03E4" w:rsidRDefault="00C03CBF" w:rsidP="00FD03E4">
            <w:pPr>
              <w:spacing w:after="0" w:line="276" w:lineRule="auto"/>
              <w:jc w:val="center"/>
              <w:rPr>
                <w:rFonts w:eastAsiaTheme="minorEastAsia"/>
              </w:rPr>
            </w:pPr>
            <w:r w:rsidRPr="00FD03E4">
              <w:rPr>
                <w:rFonts w:eastAsiaTheme="minorEastAsia"/>
              </w:rPr>
              <w:t>88</w:t>
            </w:r>
          </w:p>
        </w:tc>
        <w:tc>
          <w:tcPr>
            <w:tcW w:w="653" w:type="dxa"/>
            <w:vMerge/>
            <w:tcBorders>
              <w:top w:val="single" w:sz="8" w:space="0" w:color="A3A3A3"/>
              <w:left w:val="single" w:sz="8" w:space="0" w:color="A3A3A3"/>
              <w:bottom w:val="single" w:sz="8" w:space="0" w:color="A3A3A3"/>
              <w:right w:val="single" w:sz="8" w:space="0" w:color="A3A3A3"/>
            </w:tcBorders>
            <w:vAlign w:val="center"/>
            <w:hideMark/>
          </w:tcPr>
          <w:p w:rsidR="00C03CBF" w:rsidRPr="00FD03E4" w:rsidRDefault="00C03CBF" w:rsidP="00FD03E4">
            <w:pPr>
              <w:spacing w:after="0" w:line="276" w:lineRule="auto"/>
              <w:ind w:firstLine="510"/>
              <w:jc w:val="center"/>
              <w:rPr>
                <w:rFonts w:eastAsiaTheme="minorEastAsia"/>
              </w:rPr>
            </w:pPr>
          </w:p>
        </w:tc>
        <w:tc>
          <w:tcPr>
            <w:tcW w:w="948" w:type="dxa"/>
            <w:tcBorders>
              <w:top w:val="single" w:sz="8" w:space="0" w:color="A3A3A3"/>
              <w:left w:val="single" w:sz="8" w:space="0" w:color="A3A3A3"/>
              <w:bottom w:val="single" w:sz="8" w:space="0" w:color="A3A3A3"/>
              <w:right w:val="single" w:sz="8" w:space="0" w:color="A3A3A3"/>
            </w:tcBorders>
            <w:vAlign w:val="bottom"/>
          </w:tcPr>
          <w:p w:rsidR="00C03CBF" w:rsidRPr="00C03CBF" w:rsidRDefault="00C03CBF" w:rsidP="00C03CBF">
            <w:pPr>
              <w:spacing w:after="0" w:line="276" w:lineRule="auto"/>
              <w:jc w:val="center"/>
              <w:rPr>
                <w:rFonts w:eastAsiaTheme="minorEastAsia"/>
              </w:rPr>
            </w:pPr>
            <w:r w:rsidRPr="00C03CBF">
              <w:rPr>
                <w:rFonts w:eastAsiaTheme="minorEastAsia"/>
              </w:rPr>
              <w:t>0.9</w:t>
            </w:r>
            <w:r w:rsidR="006E4633">
              <w:rPr>
                <w:rFonts w:eastAsiaTheme="minorEastAsia" w:hint="eastAsia"/>
              </w:rPr>
              <w:t>1</w:t>
            </w:r>
          </w:p>
        </w:tc>
      </w:tr>
      <w:tr w:rsidR="00C03CBF" w:rsidRPr="00E3142B" w:rsidTr="00237E4E">
        <w:trPr>
          <w:trHeight w:val="276"/>
          <w:jc w:val="center"/>
        </w:trPr>
        <w:tc>
          <w:tcPr>
            <w:tcW w:w="1445"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03CBF" w:rsidRPr="00FD03E4" w:rsidRDefault="00C03CBF" w:rsidP="00FD03E4">
            <w:pPr>
              <w:spacing w:after="0" w:line="276" w:lineRule="auto"/>
              <w:jc w:val="center"/>
              <w:rPr>
                <w:rFonts w:eastAsiaTheme="minorEastAsia"/>
              </w:rPr>
            </w:pPr>
            <w:r w:rsidRPr="00FD03E4">
              <w:rPr>
                <w:rFonts w:eastAsiaTheme="minorEastAsia"/>
              </w:rPr>
              <w:t>2</w:t>
            </w:r>
          </w:p>
        </w:tc>
        <w:tc>
          <w:tcPr>
            <w:tcW w:w="134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03CBF" w:rsidRPr="00FD03E4" w:rsidRDefault="00506131" w:rsidP="00FD03E4">
            <w:pPr>
              <w:spacing w:after="0" w:line="276" w:lineRule="auto"/>
              <w:jc w:val="center"/>
              <w:rPr>
                <w:rFonts w:eastAsiaTheme="minorEastAsia"/>
              </w:rPr>
            </w:pPr>
            <w:r w:rsidRPr="00506131">
              <w:rPr>
                <w:rFonts w:hint="eastAsia"/>
                <w:lang w:val="x-none"/>
              </w:rPr>
              <w:t>pi/2-</w:t>
            </w:r>
            <w:r>
              <w:rPr>
                <w:rFonts w:hint="eastAsia"/>
                <w:bCs/>
                <w:lang w:val="en-GB"/>
              </w:rPr>
              <w:t>BPSK</w:t>
            </w:r>
          </w:p>
        </w:tc>
        <w:tc>
          <w:tcPr>
            <w:tcW w:w="623"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03CBF" w:rsidRPr="00FD03E4" w:rsidRDefault="00C03CBF" w:rsidP="00FD03E4">
            <w:pPr>
              <w:spacing w:after="0" w:line="276" w:lineRule="auto"/>
              <w:jc w:val="center"/>
              <w:rPr>
                <w:rFonts w:eastAsiaTheme="minorEastAsia"/>
              </w:rPr>
            </w:pPr>
            <w:r w:rsidRPr="00FD03E4">
              <w:rPr>
                <w:rFonts w:eastAsiaTheme="minorEastAsia"/>
              </w:rPr>
              <w:t>144</w:t>
            </w:r>
          </w:p>
        </w:tc>
        <w:tc>
          <w:tcPr>
            <w:tcW w:w="653" w:type="dxa"/>
            <w:vMerge w:val="restart"/>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rsidR="00C03CBF" w:rsidRPr="00FD03E4" w:rsidRDefault="00C03CBF" w:rsidP="00FD03E4">
            <w:pPr>
              <w:spacing w:after="0" w:line="276" w:lineRule="auto"/>
              <w:jc w:val="center"/>
              <w:rPr>
                <w:rFonts w:eastAsiaTheme="minorEastAsia"/>
              </w:rPr>
            </w:pPr>
            <w:r w:rsidRPr="00FD03E4">
              <w:rPr>
                <w:rFonts w:eastAsiaTheme="minorEastAsia"/>
              </w:rPr>
              <w:t>2</w:t>
            </w:r>
          </w:p>
        </w:tc>
        <w:tc>
          <w:tcPr>
            <w:tcW w:w="948" w:type="dxa"/>
            <w:tcBorders>
              <w:top w:val="single" w:sz="8" w:space="0" w:color="A3A3A3"/>
              <w:left w:val="single" w:sz="8" w:space="0" w:color="A3A3A3"/>
              <w:bottom w:val="single" w:sz="8" w:space="0" w:color="A3A3A3"/>
              <w:right w:val="single" w:sz="8" w:space="0" w:color="A3A3A3"/>
            </w:tcBorders>
            <w:shd w:val="clear" w:color="auto" w:fill="FFFFFF"/>
            <w:vAlign w:val="bottom"/>
          </w:tcPr>
          <w:p w:rsidR="00C03CBF" w:rsidRPr="00C03CBF" w:rsidRDefault="00C03CBF" w:rsidP="00C03CBF">
            <w:pPr>
              <w:spacing w:after="0" w:line="276" w:lineRule="auto"/>
              <w:jc w:val="center"/>
              <w:rPr>
                <w:rFonts w:eastAsiaTheme="minorEastAsia"/>
              </w:rPr>
            </w:pPr>
            <w:r w:rsidRPr="00C03CBF">
              <w:rPr>
                <w:rFonts w:eastAsiaTheme="minorEastAsia"/>
              </w:rPr>
              <w:t>0.75</w:t>
            </w:r>
          </w:p>
        </w:tc>
      </w:tr>
      <w:tr w:rsidR="00C03CBF" w:rsidRPr="00E3142B" w:rsidTr="00237E4E">
        <w:trPr>
          <w:trHeight w:val="276"/>
          <w:jc w:val="center"/>
        </w:trPr>
        <w:tc>
          <w:tcPr>
            <w:tcW w:w="1445"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03CBF" w:rsidRPr="00FD03E4" w:rsidRDefault="00C03CBF" w:rsidP="00FD03E4">
            <w:pPr>
              <w:spacing w:after="0" w:line="276" w:lineRule="auto"/>
              <w:jc w:val="center"/>
              <w:rPr>
                <w:rFonts w:eastAsiaTheme="minorEastAsia"/>
              </w:rPr>
            </w:pPr>
            <w:r w:rsidRPr="00FD03E4">
              <w:rPr>
                <w:rFonts w:eastAsiaTheme="minorEastAsia"/>
              </w:rPr>
              <w:t>3</w:t>
            </w:r>
          </w:p>
        </w:tc>
        <w:tc>
          <w:tcPr>
            <w:tcW w:w="134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03CBF" w:rsidRPr="00FD03E4" w:rsidRDefault="00506131" w:rsidP="00FD03E4">
            <w:pPr>
              <w:spacing w:after="0" w:line="276" w:lineRule="auto"/>
              <w:jc w:val="center"/>
              <w:rPr>
                <w:rFonts w:eastAsiaTheme="minorEastAsia"/>
              </w:rPr>
            </w:pPr>
            <w:r w:rsidRPr="00506131">
              <w:rPr>
                <w:rFonts w:hint="eastAsia"/>
                <w:lang w:val="x-none"/>
              </w:rPr>
              <w:t>pi/2-</w:t>
            </w:r>
            <w:r>
              <w:rPr>
                <w:rFonts w:hint="eastAsia"/>
                <w:bCs/>
                <w:lang w:val="en-GB"/>
              </w:rPr>
              <w:t>BPSK</w:t>
            </w:r>
          </w:p>
        </w:tc>
        <w:tc>
          <w:tcPr>
            <w:tcW w:w="623"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03CBF" w:rsidRPr="00FD03E4" w:rsidRDefault="00C03CBF" w:rsidP="00FD03E4">
            <w:pPr>
              <w:spacing w:after="0" w:line="276" w:lineRule="auto"/>
              <w:jc w:val="center"/>
              <w:rPr>
                <w:rFonts w:eastAsiaTheme="minorEastAsia"/>
              </w:rPr>
            </w:pPr>
            <w:r w:rsidRPr="00FD03E4">
              <w:rPr>
                <w:rFonts w:eastAsiaTheme="minorEastAsia"/>
              </w:rPr>
              <w:t>176</w:t>
            </w:r>
          </w:p>
        </w:tc>
        <w:tc>
          <w:tcPr>
            <w:tcW w:w="653" w:type="dxa"/>
            <w:vMerge/>
            <w:tcBorders>
              <w:top w:val="single" w:sz="8" w:space="0" w:color="A3A3A3"/>
              <w:left w:val="single" w:sz="8" w:space="0" w:color="A3A3A3"/>
              <w:bottom w:val="single" w:sz="8" w:space="0" w:color="A3A3A3"/>
              <w:right w:val="single" w:sz="8" w:space="0" w:color="A3A3A3"/>
            </w:tcBorders>
            <w:vAlign w:val="center"/>
            <w:hideMark/>
          </w:tcPr>
          <w:p w:rsidR="00C03CBF" w:rsidRPr="00FD03E4" w:rsidRDefault="00C03CBF" w:rsidP="00FD03E4">
            <w:pPr>
              <w:spacing w:after="0" w:line="276" w:lineRule="auto"/>
              <w:ind w:firstLine="510"/>
              <w:jc w:val="center"/>
              <w:rPr>
                <w:rFonts w:eastAsiaTheme="minorEastAsia"/>
              </w:rPr>
            </w:pPr>
          </w:p>
        </w:tc>
        <w:tc>
          <w:tcPr>
            <w:tcW w:w="948" w:type="dxa"/>
            <w:tcBorders>
              <w:top w:val="single" w:sz="8" w:space="0" w:color="A3A3A3"/>
              <w:left w:val="single" w:sz="8" w:space="0" w:color="A3A3A3"/>
              <w:bottom w:val="single" w:sz="8" w:space="0" w:color="A3A3A3"/>
              <w:right w:val="single" w:sz="8" w:space="0" w:color="A3A3A3"/>
            </w:tcBorders>
            <w:vAlign w:val="bottom"/>
          </w:tcPr>
          <w:p w:rsidR="00C03CBF" w:rsidRPr="00C03CBF" w:rsidRDefault="00C03CBF" w:rsidP="00C03CBF">
            <w:pPr>
              <w:spacing w:after="0" w:line="276" w:lineRule="auto"/>
              <w:jc w:val="center"/>
              <w:rPr>
                <w:rFonts w:eastAsiaTheme="minorEastAsia"/>
              </w:rPr>
            </w:pPr>
            <w:r w:rsidRPr="00C03CBF">
              <w:rPr>
                <w:rFonts w:eastAsiaTheme="minorEastAsia"/>
              </w:rPr>
              <w:t>0.91</w:t>
            </w:r>
          </w:p>
        </w:tc>
      </w:tr>
      <w:tr w:rsidR="00C03CBF" w:rsidRPr="00E3142B" w:rsidTr="00237E4E">
        <w:trPr>
          <w:trHeight w:val="276"/>
          <w:jc w:val="center"/>
        </w:trPr>
        <w:tc>
          <w:tcPr>
            <w:tcW w:w="1445"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03CBF" w:rsidRPr="00FD03E4" w:rsidRDefault="00C03CBF" w:rsidP="00FD03E4">
            <w:pPr>
              <w:spacing w:after="0" w:line="276" w:lineRule="auto"/>
              <w:jc w:val="center"/>
              <w:rPr>
                <w:rFonts w:eastAsiaTheme="minorEastAsia"/>
              </w:rPr>
            </w:pPr>
            <w:r w:rsidRPr="00FD03E4">
              <w:rPr>
                <w:rFonts w:eastAsiaTheme="minorEastAsia"/>
              </w:rPr>
              <w:t>4</w:t>
            </w:r>
          </w:p>
        </w:tc>
        <w:tc>
          <w:tcPr>
            <w:tcW w:w="134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03CBF" w:rsidRPr="00FD03E4" w:rsidRDefault="00506131" w:rsidP="00FD03E4">
            <w:pPr>
              <w:spacing w:after="0" w:line="276" w:lineRule="auto"/>
              <w:jc w:val="center"/>
              <w:rPr>
                <w:rFonts w:eastAsiaTheme="minorEastAsia"/>
              </w:rPr>
            </w:pPr>
            <w:r w:rsidRPr="00506131">
              <w:rPr>
                <w:rFonts w:hint="eastAsia"/>
                <w:lang w:val="x-none"/>
              </w:rPr>
              <w:t>pi/2-</w:t>
            </w:r>
            <w:r>
              <w:rPr>
                <w:rFonts w:hint="eastAsia"/>
                <w:bCs/>
                <w:lang w:val="en-GB"/>
              </w:rPr>
              <w:t>BPSK</w:t>
            </w:r>
          </w:p>
        </w:tc>
        <w:tc>
          <w:tcPr>
            <w:tcW w:w="623"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03CBF" w:rsidRPr="00FD03E4" w:rsidRDefault="00C03CBF" w:rsidP="00FD03E4">
            <w:pPr>
              <w:spacing w:after="0" w:line="276" w:lineRule="auto"/>
              <w:jc w:val="center"/>
              <w:rPr>
                <w:rFonts w:eastAsiaTheme="minorEastAsia"/>
              </w:rPr>
            </w:pPr>
            <w:r w:rsidRPr="00FD03E4">
              <w:rPr>
                <w:rFonts w:eastAsiaTheme="minorEastAsia"/>
              </w:rPr>
              <w:t>208</w:t>
            </w:r>
          </w:p>
        </w:tc>
        <w:tc>
          <w:tcPr>
            <w:tcW w:w="653" w:type="dxa"/>
            <w:vMerge w:val="restart"/>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vAlign w:val="center"/>
            <w:hideMark/>
          </w:tcPr>
          <w:p w:rsidR="00C03CBF" w:rsidRPr="00FD03E4" w:rsidRDefault="00C03CBF" w:rsidP="00FD03E4">
            <w:pPr>
              <w:spacing w:after="0" w:line="276" w:lineRule="auto"/>
              <w:jc w:val="center"/>
              <w:rPr>
                <w:rFonts w:eastAsiaTheme="minorEastAsia"/>
              </w:rPr>
            </w:pPr>
            <w:r w:rsidRPr="00FD03E4">
              <w:rPr>
                <w:rFonts w:eastAsiaTheme="minorEastAsia"/>
              </w:rPr>
              <w:t>4</w:t>
            </w:r>
          </w:p>
        </w:tc>
        <w:tc>
          <w:tcPr>
            <w:tcW w:w="948" w:type="dxa"/>
            <w:tcBorders>
              <w:top w:val="single" w:sz="8" w:space="0" w:color="A3A3A3"/>
              <w:left w:val="single" w:sz="8" w:space="0" w:color="A3A3A3"/>
              <w:bottom w:val="single" w:sz="8" w:space="0" w:color="A3A3A3"/>
              <w:right w:val="single" w:sz="8" w:space="0" w:color="A3A3A3"/>
            </w:tcBorders>
            <w:shd w:val="clear" w:color="auto" w:fill="FFFFFF"/>
            <w:vAlign w:val="bottom"/>
          </w:tcPr>
          <w:p w:rsidR="00C03CBF" w:rsidRPr="00C03CBF" w:rsidRDefault="00C03CBF" w:rsidP="00C03CBF">
            <w:pPr>
              <w:spacing w:after="0" w:line="276" w:lineRule="auto"/>
              <w:jc w:val="center"/>
              <w:rPr>
                <w:rFonts w:eastAsiaTheme="minorEastAsia"/>
              </w:rPr>
            </w:pPr>
            <w:r w:rsidRPr="00C03CBF">
              <w:rPr>
                <w:rFonts w:eastAsiaTheme="minorEastAsia"/>
              </w:rPr>
              <w:t>0.54</w:t>
            </w:r>
          </w:p>
        </w:tc>
      </w:tr>
      <w:tr w:rsidR="00C03CBF" w:rsidRPr="00E3142B" w:rsidTr="00237E4E">
        <w:trPr>
          <w:trHeight w:val="276"/>
          <w:jc w:val="center"/>
        </w:trPr>
        <w:tc>
          <w:tcPr>
            <w:tcW w:w="1445"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03CBF" w:rsidRPr="00FD03E4" w:rsidRDefault="00C03CBF" w:rsidP="00FD03E4">
            <w:pPr>
              <w:spacing w:after="0" w:line="276" w:lineRule="auto"/>
              <w:jc w:val="center"/>
              <w:rPr>
                <w:rFonts w:eastAsiaTheme="minorEastAsia"/>
              </w:rPr>
            </w:pPr>
            <w:r w:rsidRPr="00FD03E4">
              <w:rPr>
                <w:rFonts w:eastAsiaTheme="minorEastAsia"/>
              </w:rPr>
              <w:t>5</w:t>
            </w:r>
          </w:p>
        </w:tc>
        <w:tc>
          <w:tcPr>
            <w:tcW w:w="134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03CBF" w:rsidRPr="00FD03E4" w:rsidRDefault="00506131" w:rsidP="00FD03E4">
            <w:pPr>
              <w:spacing w:after="0" w:line="276" w:lineRule="auto"/>
              <w:jc w:val="center"/>
              <w:rPr>
                <w:rFonts w:eastAsiaTheme="minorEastAsia"/>
              </w:rPr>
            </w:pPr>
            <w:r w:rsidRPr="00506131">
              <w:rPr>
                <w:rFonts w:hint="eastAsia"/>
                <w:lang w:val="x-none"/>
              </w:rPr>
              <w:t>pi/2-</w:t>
            </w:r>
            <w:r>
              <w:rPr>
                <w:rFonts w:hint="eastAsia"/>
                <w:bCs/>
                <w:lang w:val="en-GB"/>
              </w:rPr>
              <w:t>BPSK</w:t>
            </w:r>
          </w:p>
        </w:tc>
        <w:tc>
          <w:tcPr>
            <w:tcW w:w="623"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03CBF" w:rsidRPr="00FD03E4" w:rsidRDefault="00C03CBF" w:rsidP="00FD03E4">
            <w:pPr>
              <w:spacing w:after="0" w:line="276" w:lineRule="auto"/>
              <w:jc w:val="center"/>
              <w:rPr>
                <w:rFonts w:eastAsiaTheme="minorEastAsia"/>
              </w:rPr>
            </w:pPr>
            <w:r w:rsidRPr="00FD03E4">
              <w:rPr>
                <w:rFonts w:eastAsiaTheme="minorEastAsia"/>
              </w:rPr>
              <w:t>224</w:t>
            </w:r>
          </w:p>
        </w:tc>
        <w:tc>
          <w:tcPr>
            <w:tcW w:w="653" w:type="dxa"/>
            <w:vMerge/>
            <w:tcBorders>
              <w:top w:val="single" w:sz="8" w:space="0" w:color="A3A3A3"/>
              <w:left w:val="single" w:sz="8" w:space="0" w:color="A3A3A3"/>
              <w:bottom w:val="single" w:sz="8" w:space="0" w:color="A3A3A3"/>
              <w:right w:val="single" w:sz="8" w:space="0" w:color="A3A3A3"/>
            </w:tcBorders>
            <w:vAlign w:val="center"/>
            <w:hideMark/>
          </w:tcPr>
          <w:p w:rsidR="00C03CBF" w:rsidRPr="00FD03E4" w:rsidRDefault="00C03CBF" w:rsidP="00FD03E4">
            <w:pPr>
              <w:spacing w:after="0" w:line="276" w:lineRule="auto"/>
              <w:ind w:firstLine="510"/>
              <w:jc w:val="center"/>
              <w:rPr>
                <w:rFonts w:eastAsiaTheme="minorEastAsia"/>
              </w:rPr>
            </w:pPr>
          </w:p>
        </w:tc>
        <w:tc>
          <w:tcPr>
            <w:tcW w:w="948" w:type="dxa"/>
            <w:tcBorders>
              <w:top w:val="single" w:sz="8" w:space="0" w:color="A3A3A3"/>
              <w:left w:val="single" w:sz="8" w:space="0" w:color="A3A3A3"/>
              <w:bottom w:val="single" w:sz="8" w:space="0" w:color="A3A3A3"/>
              <w:right w:val="single" w:sz="8" w:space="0" w:color="A3A3A3"/>
            </w:tcBorders>
            <w:vAlign w:val="bottom"/>
          </w:tcPr>
          <w:p w:rsidR="00C03CBF" w:rsidRPr="00C03CBF" w:rsidRDefault="00C03CBF" w:rsidP="00C03CBF">
            <w:pPr>
              <w:spacing w:after="0" w:line="276" w:lineRule="auto"/>
              <w:jc w:val="center"/>
              <w:rPr>
                <w:rFonts w:eastAsiaTheme="minorEastAsia"/>
              </w:rPr>
            </w:pPr>
            <w:r w:rsidRPr="00C03CBF">
              <w:rPr>
                <w:rFonts w:eastAsiaTheme="minorEastAsia"/>
              </w:rPr>
              <w:t>0.58</w:t>
            </w:r>
          </w:p>
        </w:tc>
      </w:tr>
      <w:tr w:rsidR="00C03CBF" w:rsidRPr="00E3142B" w:rsidTr="00237E4E">
        <w:trPr>
          <w:trHeight w:val="276"/>
          <w:jc w:val="center"/>
        </w:trPr>
        <w:tc>
          <w:tcPr>
            <w:tcW w:w="1445"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03CBF" w:rsidRPr="00FD03E4" w:rsidRDefault="00C03CBF" w:rsidP="00FD03E4">
            <w:pPr>
              <w:spacing w:after="0" w:line="276" w:lineRule="auto"/>
              <w:jc w:val="center"/>
              <w:rPr>
                <w:rFonts w:eastAsiaTheme="minorEastAsia"/>
              </w:rPr>
            </w:pPr>
            <w:r w:rsidRPr="00FD03E4">
              <w:rPr>
                <w:rFonts w:eastAsiaTheme="minorEastAsia"/>
              </w:rPr>
              <w:t>6</w:t>
            </w:r>
          </w:p>
        </w:tc>
        <w:tc>
          <w:tcPr>
            <w:tcW w:w="134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03CBF" w:rsidRPr="00FD03E4" w:rsidRDefault="00506131" w:rsidP="00FD03E4">
            <w:pPr>
              <w:spacing w:after="0" w:line="276" w:lineRule="auto"/>
              <w:jc w:val="center"/>
              <w:rPr>
                <w:rFonts w:eastAsiaTheme="minorEastAsia"/>
              </w:rPr>
            </w:pPr>
            <w:r w:rsidRPr="00506131">
              <w:rPr>
                <w:rFonts w:hint="eastAsia"/>
                <w:lang w:val="x-none"/>
              </w:rPr>
              <w:t>pi/2-</w:t>
            </w:r>
            <w:r>
              <w:rPr>
                <w:rFonts w:hint="eastAsia"/>
                <w:bCs/>
                <w:lang w:val="en-GB"/>
              </w:rPr>
              <w:t>BPSK</w:t>
            </w:r>
          </w:p>
        </w:tc>
        <w:tc>
          <w:tcPr>
            <w:tcW w:w="623"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03CBF" w:rsidRPr="00FD03E4" w:rsidRDefault="00C03CBF" w:rsidP="00FD03E4">
            <w:pPr>
              <w:spacing w:after="0" w:line="276" w:lineRule="auto"/>
              <w:jc w:val="center"/>
              <w:rPr>
                <w:rFonts w:eastAsiaTheme="minorEastAsia"/>
              </w:rPr>
            </w:pPr>
            <w:r w:rsidRPr="00FD03E4">
              <w:rPr>
                <w:rFonts w:eastAsiaTheme="minorEastAsia"/>
              </w:rPr>
              <w:t>256</w:t>
            </w:r>
          </w:p>
        </w:tc>
        <w:tc>
          <w:tcPr>
            <w:tcW w:w="653" w:type="dxa"/>
            <w:vMerge/>
            <w:tcBorders>
              <w:top w:val="single" w:sz="8" w:space="0" w:color="A3A3A3"/>
              <w:left w:val="single" w:sz="8" w:space="0" w:color="A3A3A3"/>
              <w:bottom w:val="single" w:sz="8" w:space="0" w:color="A3A3A3"/>
              <w:right w:val="single" w:sz="8" w:space="0" w:color="A3A3A3"/>
            </w:tcBorders>
            <w:vAlign w:val="center"/>
            <w:hideMark/>
          </w:tcPr>
          <w:p w:rsidR="00C03CBF" w:rsidRPr="00FD03E4" w:rsidRDefault="00C03CBF" w:rsidP="00FD03E4">
            <w:pPr>
              <w:spacing w:after="0" w:line="276" w:lineRule="auto"/>
              <w:ind w:firstLine="510"/>
              <w:jc w:val="center"/>
              <w:rPr>
                <w:rFonts w:eastAsiaTheme="minorEastAsia"/>
              </w:rPr>
            </w:pPr>
          </w:p>
        </w:tc>
        <w:tc>
          <w:tcPr>
            <w:tcW w:w="948" w:type="dxa"/>
            <w:tcBorders>
              <w:top w:val="single" w:sz="8" w:space="0" w:color="A3A3A3"/>
              <w:left w:val="single" w:sz="8" w:space="0" w:color="A3A3A3"/>
              <w:bottom w:val="single" w:sz="8" w:space="0" w:color="A3A3A3"/>
              <w:right w:val="single" w:sz="8" w:space="0" w:color="A3A3A3"/>
            </w:tcBorders>
            <w:vAlign w:val="center"/>
          </w:tcPr>
          <w:p w:rsidR="00C03CBF" w:rsidRPr="00C03CBF" w:rsidRDefault="00C03CBF" w:rsidP="00C03CBF">
            <w:pPr>
              <w:spacing w:after="0" w:line="276" w:lineRule="auto"/>
              <w:jc w:val="center"/>
              <w:rPr>
                <w:rFonts w:eastAsiaTheme="minorEastAsia"/>
              </w:rPr>
            </w:pPr>
            <w:r w:rsidRPr="00C03CBF">
              <w:rPr>
                <w:rFonts w:eastAsiaTheme="minorEastAsia"/>
              </w:rPr>
              <w:t>0.67</w:t>
            </w:r>
          </w:p>
        </w:tc>
      </w:tr>
      <w:tr w:rsidR="00C03CBF" w:rsidRPr="00E3142B" w:rsidTr="00237E4E">
        <w:trPr>
          <w:trHeight w:val="276"/>
          <w:jc w:val="center"/>
        </w:trPr>
        <w:tc>
          <w:tcPr>
            <w:tcW w:w="1445"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03CBF" w:rsidRPr="00FD03E4" w:rsidRDefault="00C03CBF" w:rsidP="00FD03E4">
            <w:pPr>
              <w:spacing w:after="0" w:line="276" w:lineRule="auto"/>
              <w:jc w:val="center"/>
              <w:rPr>
                <w:rFonts w:eastAsiaTheme="minorEastAsia"/>
              </w:rPr>
            </w:pPr>
            <w:r w:rsidRPr="00FD03E4">
              <w:rPr>
                <w:rFonts w:eastAsiaTheme="minorEastAsia"/>
              </w:rPr>
              <w:t>7</w:t>
            </w:r>
          </w:p>
        </w:tc>
        <w:tc>
          <w:tcPr>
            <w:tcW w:w="1344"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03CBF" w:rsidRPr="00FD03E4" w:rsidRDefault="00506131" w:rsidP="00FD03E4">
            <w:pPr>
              <w:spacing w:after="0" w:line="276" w:lineRule="auto"/>
              <w:jc w:val="center"/>
              <w:rPr>
                <w:rFonts w:eastAsiaTheme="minorEastAsia"/>
              </w:rPr>
            </w:pPr>
            <w:r w:rsidRPr="00506131">
              <w:rPr>
                <w:rFonts w:hint="eastAsia"/>
                <w:lang w:val="x-none"/>
              </w:rPr>
              <w:t>pi/2-</w:t>
            </w:r>
            <w:r>
              <w:rPr>
                <w:rFonts w:hint="eastAsia"/>
                <w:bCs/>
                <w:lang w:val="en-GB"/>
              </w:rPr>
              <w:t>BPSK</w:t>
            </w:r>
          </w:p>
        </w:tc>
        <w:tc>
          <w:tcPr>
            <w:tcW w:w="623" w:type="dxa"/>
            <w:tcBorders>
              <w:top w:val="single" w:sz="8" w:space="0" w:color="A3A3A3"/>
              <w:left w:val="single" w:sz="8" w:space="0" w:color="A3A3A3"/>
              <w:bottom w:val="single" w:sz="8" w:space="0" w:color="A3A3A3"/>
              <w:right w:val="single" w:sz="8" w:space="0" w:color="A3A3A3"/>
            </w:tcBorders>
            <w:shd w:val="clear" w:color="auto" w:fill="FFFFFF"/>
            <w:tcMar>
              <w:top w:w="74" w:type="dxa"/>
              <w:left w:w="74" w:type="dxa"/>
              <w:bottom w:w="74" w:type="dxa"/>
              <w:right w:w="74" w:type="dxa"/>
            </w:tcMar>
            <w:hideMark/>
          </w:tcPr>
          <w:p w:rsidR="00C03CBF" w:rsidRPr="00FD03E4" w:rsidRDefault="00C03CBF" w:rsidP="00FD03E4">
            <w:pPr>
              <w:spacing w:after="0" w:line="276" w:lineRule="auto"/>
              <w:jc w:val="center"/>
              <w:rPr>
                <w:rFonts w:eastAsiaTheme="minorEastAsia"/>
              </w:rPr>
            </w:pPr>
            <w:r w:rsidRPr="00FD03E4">
              <w:rPr>
                <w:rFonts w:eastAsiaTheme="minorEastAsia"/>
              </w:rPr>
              <w:t>328</w:t>
            </w:r>
          </w:p>
        </w:tc>
        <w:tc>
          <w:tcPr>
            <w:tcW w:w="653" w:type="dxa"/>
            <w:vMerge/>
            <w:tcBorders>
              <w:top w:val="single" w:sz="8" w:space="0" w:color="A3A3A3"/>
              <w:left w:val="single" w:sz="8" w:space="0" w:color="A3A3A3"/>
              <w:bottom w:val="single" w:sz="8" w:space="0" w:color="A3A3A3"/>
              <w:right w:val="single" w:sz="8" w:space="0" w:color="A3A3A3"/>
            </w:tcBorders>
            <w:vAlign w:val="center"/>
            <w:hideMark/>
          </w:tcPr>
          <w:p w:rsidR="00C03CBF" w:rsidRPr="00FD03E4" w:rsidRDefault="00C03CBF" w:rsidP="00FD03E4">
            <w:pPr>
              <w:spacing w:after="0" w:line="276" w:lineRule="auto"/>
              <w:ind w:firstLine="510"/>
              <w:jc w:val="center"/>
              <w:rPr>
                <w:rFonts w:eastAsiaTheme="minorEastAsia"/>
              </w:rPr>
            </w:pPr>
          </w:p>
        </w:tc>
        <w:tc>
          <w:tcPr>
            <w:tcW w:w="948" w:type="dxa"/>
            <w:tcBorders>
              <w:top w:val="single" w:sz="8" w:space="0" w:color="A3A3A3"/>
              <w:left w:val="single" w:sz="8" w:space="0" w:color="A3A3A3"/>
              <w:bottom w:val="single" w:sz="8" w:space="0" w:color="A3A3A3"/>
              <w:right w:val="single" w:sz="8" w:space="0" w:color="A3A3A3"/>
            </w:tcBorders>
            <w:vAlign w:val="center"/>
          </w:tcPr>
          <w:p w:rsidR="00C03CBF" w:rsidRPr="00C03CBF" w:rsidRDefault="00C03CBF" w:rsidP="00C03CBF">
            <w:pPr>
              <w:spacing w:after="0" w:line="276" w:lineRule="auto"/>
              <w:jc w:val="center"/>
              <w:rPr>
                <w:rFonts w:eastAsiaTheme="minorEastAsia"/>
              </w:rPr>
            </w:pPr>
            <w:r w:rsidRPr="00C03CBF">
              <w:rPr>
                <w:rFonts w:eastAsiaTheme="minorEastAsia"/>
              </w:rPr>
              <w:t>0.85</w:t>
            </w:r>
          </w:p>
        </w:tc>
      </w:tr>
    </w:tbl>
    <w:p w:rsidR="008F0A2D" w:rsidRDefault="002A3F8F" w:rsidP="00C23F1A">
      <w:pPr>
        <w:spacing w:line="276" w:lineRule="auto"/>
        <w:jc w:val="center"/>
        <w:rPr>
          <w:lang w:val="en-GB"/>
        </w:rPr>
      </w:pPr>
      <w:r>
        <w:rPr>
          <w:rFonts w:hint="eastAsia"/>
          <w:lang w:val="en-GB"/>
        </w:rPr>
        <w:t>(c)</w:t>
      </w:r>
    </w:p>
    <w:p w:rsidR="00555A61" w:rsidRDefault="000F5162" w:rsidP="00C23F1A">
      <w:pPr>
        <w:spacing w:line="276" w:lineRule="auto"/>
        <w:jc w:val="center"/>
        <w:rPr>
          <w:lang w:val="en-GB"/>
        </w:rPr>
      </w:pPr>
      <w:r>
        <w:rPr>
          <w:rFonts w:hint="eastAsia"/>
          <w:lang w:val="en-GB"/>
        </w:rPr>
        <w:t>Table 2</w:t>
      </w:r>
    </w:p>
    <w:p w:rsidR="003F1866" w:rsidRDefault="008813C6" w:rsidP="00C23F1A">
      <w:pPr>
        <w:pStyle w:val="Heading1"/>
        <w:numPr>
          <w:ilvl w:val="0"/>
          <w:numId w:val="0"/>
        </w:numPr>
        <w:spacing w:afterLines="50" w:after="120" w:line="276" w:lineRule="auto"/>
        <w:ind w:left="431" w:hanging="431"/>
        <w:rPr>
          <w:rFonts w:eastAsiaTheme="minorEastAsia"/>
          <w:noProof/>
          <w:lang w:eastAsia="zh-CN"/>
        </w:rPr>
      </w:pPr>
      <w:r>
        <w:rPr>
          <w:rFonts w:eastAsiaTheme="minorEastAsia" w:hint="eastAsia"/>
          <w:noProof/>
          <w:lang w:eastAsia="zh-CN"/>
        </w:rPr>
        <w:t>2</w:t>
      </w:r>
      <w:r w:rsidR="003F1866">
        <w:rPr>
          <w:rFonts w:eastAsiaTheme="minorEastAsia" w:hint="eastAsia"/>
          <w:noProof/>
          <w:lang w:eastAsia="zh-CN"/>
        </w:rPr>
        <w:t>.3</w:t>
      </w:r>
      <w:r w:rsidR="003F1866">
        <w:rPr>
          <w:rFonts w:hint="eastAsia"/>
          <w:noProof/>
          <w:lang w:eastAsia="ko-KR"/>
        </w:rPr>
        <w:t xml:space="preserve">. </w:t>
      </w:r>
      <w:r w:rsidR="00B30896">
        <w:rPr>
          <w:rFonts w:eastAsiaTheme="minorEastAsia" w:hint="eastAsia"/>
          <w:noProof/>
          <w:lang w:eastAsia="zh-CN"/>
        </w:rPr>
        <w:t>Repetition Number Indication</w:t>
      </w:r>
    </w:p>
    <w:p w:rsidR="00C921E2" w:rsidRPr="004F484E" w:rsidRDefault="00B835B4" w:rsidP="00C23F1A">
      <w:pPr>
        <w:spacing w:line="276" w:lineRule="auto"/>
      </w:pPr>
      <w:r>
        <w:rPr>
          <w:rFonts w:hint="eastAsia"/>
          <w:lang w:val="x-none"/>
        </w:rPr>
        <w:t>As</w:t>
      </w:r>
      <w:r w:rsidR="000040E7">
        <w:rPr>
          <w:rFonts w:hint="eastAsia"/>
          <w:lang w:val="x-none"/>
        </w:rPr>
        <w:t xml:space="preserve"> shown in</w:t>
      </w:r>
      <w:r>
        <w:rPr>
          <w:rFonts w:hint="eastAsia"/>
          <w:lang w:val="x-none"/>
        </w:rPr>
        <w:t xml:space="preserve"> </w:t>
      </w:r>
      <w:r w:rsidR="000040E7">
        <w:rPr>
          <w:rFonts w:hint="eastAsia"/>
        </w:rPr>
        <w:t xml:space="preserve">[1], </w:t>
      </w:r>
      <w:r w:rsidR="00097DBD">
        <w:rPr>
          <w:rFonts w:hint="eastAsia"/>
        </w:rPr>
        <w:t xml:space="preserve">with the same number of </w:t>
      </w:r>
      <w:proofErr w:type="spellStart"/>
      <w:r w:rsidR="00097DBD">
        <w:rPr>
          <w:rFonts w:hint="eastAsia"/>
        </w:rPr>
        <w:t>subframes</w:t>
      </w:r>
      <w:proofErr w:type="spellEnd"/>
      <w:r w:rsidR="00097DBD">
        <w:rPr>
          <w:rFonts w:hint="eastAsia"/>
        </w:rPr>
        <w:t xml:space="preserve"> for transmission and the same PA power, a sub-PRB </w:t>
      </w:r>
      <w:r w:rsidR="00082974">
        <w:rPr>
          <w:rFonts w:hint="eastAsia"/>
        </w:rPr>
        <w:t xml:space="preserve">transmission provides the same coverage at the same TBS as PRB </w:t>
      </w:r>
      <w:r w:rsidR="00D33076">
        <w:rPr>
          <w:rFonts w:hint="eastAsia"/>
        </w:rPr>
        <w:t>transmission</w:t>
      </w:r>
      <w:r w:rsidR="00082974">
        <w:rPr>
          <w:rFonts w:hint="eastAsia"/>
        </w:rPr>
        <w:t xml:space="preserve">. </w:t>
      </w:r>
      <w:r w:rsidR="007D72A0">
        <w:rPr>
          <w:rFonts w:hint="eastAsia"/>
        </w:rPr>
        <w:t>W</w:t>
      </w:r>
      <w:r w:rsidR="000B1D2A">
        <w:rPr>
          <w:rFonts w:hint="eastAsia"/>
        </w:rPr>
        <w:t>ith sub-PRB transmission</w:t>
      </w:r>
      <w:r w:rsidR="007D72A0">
        <w:rPr>
          <w:rFonts w:hint="eastAsia"/>
        </w:rPr>
        <w:t>,</w:t>
      </w:r>
      <w:r w:rsidR="00CF51EA">
        <w:rPr>
          <w:rFonts w:hint="eastAsia"/>
        </w:rPr>
        <w:t xml:space="preserve"> each</w:t>
      </w:r>
      <w:r w:rsidR="00AE7DB7">
        <w:rPr>
          <w:rFonts w:hint="eastAsia"/>
        </w:rPr>
        <w:t xml:space="preserve"> repetition</w:t>
      </w:r>
      <w:r w:rsidR="00A46C62">
        <w:rPr>
          <w:rFonts w:hint="eastAsia"/>
        </w:rPr>
        <w:t xml:space="preserve"> of TB </w:t>
      </w:r>
      <w:r w:rsidR="00AE7DB7">
        <w:rPr>
          <w:rFonts w:hint="eastAsia"/>
        </w:rPr>
        <w:t>spans across multiple</w:t>
      </w:r>
      <w:r w:rsidR="00CF51EA">
        <w:rPr>
          <w:rFonts w:hint="eastAsia"/>
        </w:rPr>
        <w:t xml:space="preserve"> </w:t>
      </w:r>
      <w:proofErr w:type="spellStart"/>
      <w:r w:rsidR="00AE7DB7">
        <w:rPr>
          <w:rFonts w:hint="eastAsia"/>
        </w:rPr>
        <w:t>subframes</w:t>
      </w:r>
      <w:proofErr w:type="spellEnd"/>
      <w:r w:rsidR="00AC0F9D">
        <w:rPr>
          <w:rFonts w:hint="eastAsia"/>
        </w:rPr>
        <w:t>, which</w:t>
      </w:r>
      <w:r w:rsidR="00AE7DB7">
        <w:rPr>
          <w:rFonts w:hint="eastAsia"/>
        </w:rPr>
        <w:t xml:space="preserve"> depends on the number of RUs and </w:t>
      </w:r>
      <w:r w:rsidR="007D72A0">
        <w:rPr>
          <w:rFonts w:hint="eastAsia"/>
        </w:rPr>
        <w:t xml:space="preserve">the length of </w:t>
      </w:r>
      <w:r w:rsidR="00AE7DB7">
        <w:rPr>
          <w:rFonts w:hint="eastAsia"/>
        </w:rPr>
        <w:t>RU</w:t>
      </w:r>
      <w:r w:rsidR="00927A77">
        <w:rPr>
          <w:rFonts w:hint="eastAsia"/>
        </w:rPr>
        <w:t>.</w:t>
      </w:r>
      <w:r w:rsidR="000E4FDE">
        <w:rPr>
          <w:rFonts w:hint="eastAsia"/>
        </w:rPr>
        <w:t xml:space="preserve"> Therefore, </w:t>
      </w:r>
      <w:bookmarkStart w:id="4" w:name="OLE_LINK166"/>
      <w:r w:rsidR="000E4FDE">
        <w:rPr>
          <w:rFonts w:hint="eastAsia"/>
        </w:rPr>
        <w:t xml:space="preserve">to achieve the same coverage with same number of transmission </w:t>
      </w:r>
      <w:proofErr w:type="spellStart"/>
      <w:r w:rsidR="000E4FDE">
        <w:rPr>
          <w:rFonts w:hint="eastAsia"/>
        </w:rPr>
        <w:t>subframes</w:t>
      </w:r>
      <w:proofErr w:type="spellEnd"/>
      <w:r w:rsidR="000E4FDE">
        <w:rPr>
          <w:rFonts w:hint="eastAsia"/>
        </w:rPr>
        <w:t xml:space="preserve">, the required </w:t>
      </w:r>
      <w:r w:rsidR="007B46C8">
        <w:rPr>
          <w:rFonts w:hint="eastAsia"/>
        </w:rPr>
        <w:t xml:space="preserve">repetition number for sub-PRB transmission </w:t>
      </w:r>
      <w:r w:rsidR="007D72A0">
        <w:rPr>
          <w:rFonts w:hint="eastAsia"/>
        </w:rPr>
        <w:t>can be derived by</w:t>
      </w:r>
      <w:r w:rsidR="007B46C8">
        <w:rPr>
          <w:rFonts w:hint="eastAsia"/>
        </w:rPr>
        <w:t xml:space="preserve"> the </w:t>
      </w:r>
      <w:r w:rsidR="007D72A0">
        <w:t>repetition</w:t>
      </w:r>
      <w:r w:rsidR="007D72A0">
        <w:rPr>
          <w:rFonts w:hint="eastAsia"/>
        </w:rPr>
        <w:t xml:space="preserve"> of </w:t>
      </w:r>
      <w:r w:rsidR="00664C55">
        <w:rPr>
          <w:rFonts w:hint="eastAsia"/>
        </w:rPr>
        <w:t>legacy</w:t>
      </w:r>
      <w:r w:rsidR="007B46C8">
        <w:rPr>
          <w:rFonts w:hint="eastAsia"/>
        </w:rPr>
        <w:t xml:space="preserve"> CE</w:t>
      </w:r>
      <w:r w:rsidR="001428A8">
        <w:rPr>
          <w:rFonts w:hint="eastAsia"/>
        </w:rPr>
        <w:t xml:space="preserve"> </w:t>
      </w:r>
      <w:r w:rsidR="007B46C8">
        <w:rPr>
          <w:rFonts w:hint="eastAsia"/>
        </w:rPr>
        <w:t>Mode</w:t>
      </w:r>
      <w:r w:rsidR="001428A8">
        <w:rPr>
          <w:rFonts w:hint="eastAsia"/>
        </w:rPr>
        <w:t xml:space="preserve"> </w:t>
      </w:r>
      <w:r w:rsidR="00355D21">
        <w:rPr>
          <w:rFonts w:hint="eastAsia"/>
        </w:rPr>
        <w:t>A</w:t>
      </w:r>
      <w:r w:rsidR="001428A8">
        <w:rPr>
          <w:rFonts w:hint="eastAsia"/>
        </w:rPr>
        <w:t xml:space="preserve"> </w:t>
      </w:r>
      <w:r w:rsidR="00355D21">
        <w:rPr>
          <w:rFonts w:hint="eastAsia"/>
        </w:rPr>
        <w:t>and CE Mode B</w:t>
      </w:r>
      <w:r w:rsidR="007B46C8">
        <w:rPr>
          <w:rFonts w:hint="eastAsia"/>
        </w:rPr>
        <w:t xml:space="preserve"> scaled</w:t>
      </w:r>
      <w:bookmarkEnd w:id="4"/>
      <w:r w:rsidR="00AE08E2">
        <w:rPr>
          <w:rFonts w:hint="eastAsia"/>
        </w:rPr>
        <w:t xml:space="preserve"> by </w:t>
      </w:r>
      <m:oMath>
        <m:f>
          <m:fPr>
            <m:type m:val="skw"/>
            <m:ctrlPr>
              <w:rPr>
                <w:rFonts w:ascii="Cambria Math" w:hAnsi="Cambria Math"/>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RU</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RU</m:t>
                </m:r>
              </m:sub>
            </m:sSub>
          </m:den>
        </m:f>
      </m:oMath>
      <w:r w:rsidR="00AE08E2">
        <w:rPr>
          <w:rFonts w:hint="eastAsia"/>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RU</m:t>
            </m:r>
          </m:sub>
        </m:sSub>
      </m:oMath>
      <w:r w:rsidR="00AE08E2">
        <w:rPr>
          <w:rFonts w:hint="eastAsia"/>
        </w:rPr>
        <w:t xml:space="preserve"> is the number of configured RUs, and </w:t>
      </w:r>
      <m:oMath>
        <m:sSub>
          <m:sSubPr>
            <m:ctrlPr>
              <w:rPr>
                <w:rFonts w:ascii="Cambria Math" w:hAnsi="Cambria Math"/>
                <w:i/>
              </w:rPr>
            </m:ctrlPr>
          </m:sSubPr>
          <m:e>
            <m:r>
              <w:rPr>
                <w:rFonts w:ascii="Cambria Math" w:hAnsi="Cambria Math"/>
              </w:rPr>
              <m:t>L</m:t>
            </m:r>
          </m:e>
          <m:sub>
            <m:r>
              <w:rPr>
                <w:rFonts w:ascii="Cambria Math" w:hAnsi="Cambria Math"/>
              </w:rPr>
              <m:t>RU</m:t>
            </m:r>
          </m:sub>
        </m:sSub>
      </m:oMath>
      <w:r w:rsidR="00AE08E2">
        <w:rPr>
          <w:rFonts w:hint="eastAsia"/>
        </w:rPr>
        <w:t xml:space="preserve"> is the </w:t>
      </w:r>
      <w:r w:rsidR="006E7757">
        <w:rPr>
          <w:rFonts w:hint="eastAsia"/>
        </w:rPr>
        <w:t xml:space="preserve">length of </w:t>
      </w:r>
      <w:r w:rsidR="00AE08E2">
        <w:rPr>
          <w:rFonts w:hint="eastAsia"/>
        </w:rPr>
        <w:t xml:space="preserve">RU. </w:t>
      </w:r>
    </w:p>
    <w:p w:rsidR="00F0476C" w:rsidRDefault="000E4FDE" w:rsidP="00C23F1A">
      <w:pPr>
        <w:spacing w:line="276" w:lineRule="auto"/>
        <w:rPr>
          <w:b/>
          <w:u w:val="single"/>
          <w:lang w:val="x-none"/>
        </w:rPr>
      </w:pPr>
      <w:r>
        <w:rPr>
          <w:rFonts w:hint="eastAsia"/>
          <w:b/>
          <w:u w:val="single"/>
          <w:lang w:val="x-none"/>
        </w:rPr>
        <w:t xml:space="preserve">Observation </w:t>
      </w:r>
      <w:r w:rsidR="0070533A">
        <w:rPr>
          <w:rFonts w:hint="eastAsia"/>
          <w:b/>
          <w:u w:val="single"/>
          <w:lang w:val="x-none"/>
        </w:rPr>
        <w:t>4</w:t>
      </w:r>
      <w:r w:rsidRPr="00B66441">
        <w:rPr>
          <w:rFonts w:hint="eastAsia"/>
          <w:b/>
          <w:u w:val="single"/>
          <w:lang w:val="x-none"/>
        </w:rPr>
        <w:t>:</w:t>
      </w:r>
      <w:r>
        <w:rPr>
          <w:rFonts w:hint="eastAsia"/>
          <w:b/>
          <w:u w:val="single"/>
          <w:lang w:val="x-none"/>
        </w:rPr>
        <w:t xml:space="preserve">  </w:t>
      </w:r>
      <w:r w:rsidR="0071370E">
        <w:rPr>
          <w:rFonts w:hint="eastAsia"/>
          <w:b/>
          <w:u w:val="single"/>
          <w:lang w:val="x-none"/>
        </w:rPr>
        <w:t>T</w:t>
      </w:r>
      <w:r w:rsidR="00AA7B75">
        <w:rPr>
          <w:rFonts w:hint="eastAsia"/>
          <w:b/>
          <w:u w:val="single"/>
          <w:lang w:val="x-none"/>
        </w:rPr>
        <w:t>o</w:t>
      </w:r>
      <w:r w:rsidR="0071370E" w:rsidRPr="0071370E">
        <w:rPr>
          <w:rFonts w:hint="eastAsia"/>
          <w:b/>
          <w:u w:val="single"/>
          <w:lang w:val="x-none"/>
        </w:rPr>
        <w:t xml:space="preserve"> achieve the same coverage, the required </w:t>
      </w:r>
      <w:r w:rsidR="00025E68">
        <w:rPr>
          <w:rFonts w:hint="eastAsia"/>
          <w:b/>
          <w:u w:val="single"/>
          <w:lang w:val="x-none"/>
        </w:rPr>
        <w:t xml:space="preserve">transmission </w:t>
      </w:r>
      <w:proofErr w:type="spellStart"/>
      <w:r w:rsidR="00025E68">
        <w:rPr>
          <w:rFonts w:hint="eastAsia"/>
          <w:b/>
          <w:u w:val="single"/>
          <w:lang w:val="x-none"/>
        </w:rPr>
        <w:t>subframe</w:t>
      </w:r>
      <w:proofErr w:type="spellEnd"/>
      <w:r w:rsidR="00025E68">
        <w:rPr>
          <w:rFonts w:hint="eastAsia"/>
          <w:b/>
          <w:u w:val="single"/>
          <w:lang w:val="x-none"/>
        </w:rPr>
        <w:t xml:space="preserve"> number</w:t>
      </w:r>
      <w:r w:rsidR="0071370E" w:rsidRPr="0071370E">
        <w:rPr>
          <w:rFonts w:hint="eastAsia"/>
          <w:b/>
          <w:u w:val="single"/>
          <w:lang w:val="x-none"/>
        </w:rPr>
        <w:t xml:space="preserve"> for sub-PRB transmission </w:t>
      </w:r>
      <w:r w:rsidR="006E7757" w:rsidRPr="006E7757">
        <w:rPr>
          <w:b/>
          <w:u w:val="single"/>
          <w:lang w:val="x-none"/>
        </w:rPr>
        <w:t>approximate</w:t>
      </w:r>
      <w:r w:rsidR="006E7757">
        <w:rPr>
          <w:rFonts w:hint="eastAsia"/>
          <w:b/>
          <w:u w:val="single"/>
          <w:lang w:val="x-none"/>
        </w:rPr>
        <w:t xml:space="preserve">s to </w:t>
      </w:r>
      <w:r w:rsidR="0071370E" w:rsidRPr="0071370E">
        <w:rPr>
          <w:rFonts w:hint="eastAsia"/>
          <w:b/>
          <w:u w:val="single"/>
          <w:lang w:val="x-none"/>
        </w:rPr>
        <w:t xml:space="preserve">the </w:t>
      </w:r>
      <w:r w:rsidR="004A363F">
        <w:rPr>
          <w:rFonts w:hint="eastAsia"/>
          <w:b/>
          <w:u w:val="single"/>
          <w:lang w:val="x-none"/>
        </w:rPr>
        <w:t xml:space="preserve">transmission </w:t>
      </w:r>
      <w:proofErr w:type="spellStart"/>
      <w:r w:rsidR="004A363F">
        <w:rPr>
          <w:rFonts w:hint="eastAsia"/>
          <w:b/>
          <w:u w:val="single"/>
          <w:lang w:val="x-none"/>
        </w:rPr>
        <w:t>subframe</w:t>
      </w:r>
      <w:proofErr w:type="spellEnd"/>
      <w:r w:rsidR="004A363F">
        <w:rPr>
          <w:rFonts w:hint="eastAsia"/>
          <w:b/>
          <w:u w:val="single"/>
          <w:lang w:val="x-none"/>
        </w:rPr>
        <w:t xml:space="preserve"> </w:t>
      </w:r>
      <w:r w:rsidR="006E7757">
        <w:rPr>
          <w:rFonts w:hint="eastAsia"/>
          <w:b/>
          <w:u w:val="single"/>
          <w:lang w:val="x-none"/>
        </w:rPr>
        <w:t xml:space="preserve">number of </w:t>
      </w:r>
      <w:r w:rsidR="00471694">
        <w:rPr>
          <w:rFonts w:hint="eastAsia"/>
          <w:b/>
          <w:u w:val="single"/>
          <w:lang w:val="x-none"/>
        </w:rPr>
        <w:t>legacy</w:t>
      </w:r>
      <w:r w:rsidR="00F0476C">
        <w:rPr>
          <w:rFonts w:hint="eastAsia"/>
          <w:b/>
          <w:u w:val="single"/>
          <w:lang w:val="x-none"/>
        </w:rPr>
        <w:t>.</w:t>
      </w:r>
    </w:p>
    <w:p w:rsidR="00254F0B" w:rsidRDefault="001D5028" w:rsidP="00C23F1A">
      <w:pPr>
        <w:spacing w:line="276" w:lineRule="auto"/>
        <w:rPr>
          <w:lang w:val="x-none"/>
        </w:rPr>
      </w:pPr>
      <w:r>
        <w:rPr>
          <w:rFonts w:hint="eastAsia"/>
          <w:lang w:val="x-none"/>
        </w:rPr>
        <w:t>For both CE Mode A and</w:t>
      </w:r>
      <w:r w:rsidR="002D5649">
        <w:rPr>
          <w:rFonts w:hint="eastAsia"/>
          <w:lang w:val="x-none"/>
        </w:rPr>
        <w:t xml:space="preserve"> CE</w:t>
      </w:r>
      <w:r>
        <w:rPr>
          <w:rFonts w:hint="eastAsia"/>
          <w:lang w:val="x-none"/>
        </w:rPr>
        <w:t xml:space="preserve"> </w:t>
      </w:r>
      <w:r w:rsidR="002D5649">
        <w:rPr>
          <w:rFonts w:hint="eastAsia"/>
          <w:lang w:val="x-none"/>
        </w:rPr>
        <w:t>Mode</w:t>
      </w:r>
      <w:r>
        <w:rPr>
          <w:rFonts w:hint="eastAsia"/>
          <w:lang w:val="x-none"/>
        </w:rPr>
        <w:t xml:space="preserve"> </w:t>
      </w:r>
      <w:r w:rsidR="002D5649">
        <w:rPr>
          <w:rFonts w:hint="eastAsia"/>
          <w:lang w:val="x-none"/>
        </w:rPr>
        <w:t xml:space="preserve">B, </w:t>
      </w:r>
      <w:r w:rsidR="00BB0B87">
        <w:rPr>
          <w:rFonts w:hint="eastAsia"/>
          <w:lang w:val="x-none"/>
        </w:rPr>
        <w:t>DCI indicate</w:t>
      </w:r>
      <w:r w:rsidR="002D5649">
        <w:rPr>
          <w:rFonts w:hint="eastAsia"/>
          <w:lang w:val="x-none"/>
        </w:rPr>
        <w:t>s</w:t>
      </w:r>
      <w:r w:rsidR="00BB0B87">
        <w:rPr>
          <w:rFonts w:hint="eastAsia"/>
          <w:lang w:val="x-none"/>
        </w:rPr>
        <w:t xml:space="preserve"> the index of configured repetition number in the candidate set</w:t>
      </w:r>
      <w:r w:rsidR="002D5649">
        <w:rPr>
          <w:rFonts w:hint="eastAsia"/>
          <w:lang w:val="x-none"/>
        </w:rPr>
        <w:t xml:space="preserve">, where the candidate set is determined by </w:t>
      </w:r>
      <w:r w:rsidR="002D5649">
        <w:rPr>
          <w:lang w:val="x-none"/>
        </w:rPr>
        <w:t>the</w:t>
      </w:r>
      <w:r w:rsidR="002D5649">
        <w:rPr>
          <w:rFonts w:hint="eastAsia"/>
          <w:lang w:val="x-none"/>
        </w:rPr>
        <w:t xml:space="preserve"> </w:t>
      </w:r>
      <w:r w:rsidR="002D5649">
        <w:rPr>
          <w:lang w:val="x-none"/>
        </w:rPr>
        <w:t>‘</w:t>
      </w:r>
      <w:proofErr w:type="spellStart"/>
      <w:r w:rsidR="002D5649" w:rsidRPr="002D5649">
        <w:rPr>
          <w:rFonts w:eastAsiaTheme="minorEastAsia"/>
          <w:i/>
        </w:rPr>
        <w:t>pusch-maxNumRepetitionCEmodeB</w:t>
      </w:r>
      <w:proofErr w:type="spellEnd"/>
      <w:r w:rsidR="002D5649" w:rsidRPr="00357E11">
        <w:rPr>
          <w:rFonts w:eastAsiaTheme="minorEastAsia"/>
        </w:rPr>
        <w:t>’</w:t>
      </w:r>
      <w:r w:rsidR="002D5649">
        <w:rPr>
          <w:rFonts w:eastAsiaTheme="minorEastAsia" w:hint="eastAsia"/>
        </w:rPr>
        <w:t xml:space="preserve"> configured by RRC</w:t>
      </w:r>
      <w:r w:rsidR="006460C3">
        <w:rPr>
          <w:rFonts w:hint="eastAsia"/>
          <w:lang w:val="x-none"/>
        </w:rPr>
        <w:t>.</w:t>
      </w:r>
      <w:r w:rsidR="00254F0B">
        <w:rPr>
          <w:rFonts w:hint="eastAsia"/>
          <w:lang w:val="x-none"/>
        </w:rPr>
        <w:t xml:space="preserve"> In</w:t>
      </w:r>
      <w:r w:rsidR="006460C3">
        <w:rPr>
          <w:rFonts w:hint="eastAsia"/>
          <w:lang w:val="x-none"/>
        </w:rPr>
        <w:t xml:space="preserve"> </w:t>
      </w:r>
      <w:r w:rsidR="00254F0B">
        <w:rPr>
          <w:rFonts w:hint="eastAsia"/>
          <w:lang w:val="x-none"/>
        </w:rPr>
        <w:t xml:space="preserve">the following, we take </w:t>
      </w:r>
      <w:r w:rsidR="00CD68CB">
        <w:rPr>
          <w:rFonts w:hint="eastAsia"/>
          <w:lang w:val="x-none"/>
        </w:rPr>
        <w:t>CE Mode B as an example to analyze the repetition configuration</w:t>
      </w:r>
      <w:r w:rsidR="007037C6">
        <w:rPr>
          <w:rFonts w:hint="eastAsia"/>
          <w:lang w:val="x-none"/>
        </w:rPr>
        <w:t xml:space="preserve"> method</w:t>
      </w:r>
      <w:r w:rsidR="00CD68CB">
        <w:rPr>
          <w:rFonts w:hint="eastAsia"/>
          <w:lang w:val="x-none"/>
        </w:rPr>
        <w:t xml:space="preserve">, and CE Mode A can follow the same design principle. </w:t>
      </w:r>
    </w:p>
    <w:p w:rsidR="00121652" w:rsidRDefault="00E930F2" w:rsidP="00C23F1A">
      <w:pPr>
        <w:spacing w:line="276" w:lineRule="auto"/>
        <w:rPr>
          <w:lang w:val="x-none"/>
        </w:rPr>
      </w:pPr>
      <w:r>
        <w:rPr>
          <w:rFonts w:hint="eastAsia"/>
          <w:lang w:val="x-none"/>
        </w:rPr>
        <w:t>To reduce the specification impact,</w:t>
      </w:r>
      <w:r w:rsidR="00074C15">
        <w:rPr>
          <w:rFonts w:hint="eastAsia"/>
          <w:lang w:val="x-none"/>
        </w:rPr>
        <w:t xml:space="preserve"> </w:t>
      </w:r>
      <w:r>
        <w:rPr>
          <w:rFonts w:hint="eastAsia"/>
          <w:lang w:val="x-none"/>
        </w:rPr>
        <w:t>w</w:t>
      </w:r>
      <w:r w:rsidR="00E30A96">
        <w:rPr>
          <w:rFonts w:hint="eastAsia"/>
          <w:lang w:val="x-none"/>
        </w:rPr>
        <w:t xml:space="preserve">e strive for </w:t>
      </w:r>
      <w:r w:rsidR="00687E9E">
        <w:rPr>
          <w:rFonts w:hint="eastAsia"/>
          <w:lang w:val="x-none"/>
        </w:rPr>
        <w:t>sharing the same</w:t>
      </w:r>
      <w:r w:rsidR="00E30A96">
        <w:rPr>
          <w:rFonts w:hint="eastAsia"/>
          <w:lang w:val="x-none"/>
        </w:rPr>
        <w:t xml:space="preserve"> </w:t>
      </w:r>
      <w:r w:rsidR="009B7319">
        <w:rPr>
          <w:rFonts w:hint="eastAsia"/>
          <w:lang w:val="x-none"/>
        </w:rPr>
        <w:t xml:space="preserve">DCI and </w:t>
      </w:r>
      <w:r w:rsidR="00E30A96">
        <w:rPr>
          <w:rFonts w:hint="eastAsia"/>
          <w:lang w:val="x-none"/>
        </w:rPr>
        <w:t>RRC</w:t>
      </w:r>
      <w:r w:rsidR="009B7319">
        <w:rPr>
          <w:rFonts w:hint="eastAsia"/>
          <w:lang w:val="x-none"/>
        </w:rPr>
        <w:t xml:space="preserve"> </w:t>
      </w:r>
      <w:r w:rsidR="00A3678B">
        <w:rPr>
          <w:rFonts w:hint="eastAsia"/>
          <w:lang w:val="x-none"/>
        </w:rPr>
        <w:t>signaling</w:t>
      </w:r>
      <w:r w:rsidR="00687E9E">
        <w:rPr>
          <w:rFonts w:hint="eastAsia"/>
          <w:lang w:val="x-none"/>
        </w:rPr>
        <w:t xml:space="preserve"> of PRB allocation</w:t>
      </w:r>
      <w:r w:rsidR="00A3678B">
        <w:rPr>
          <w:rFonts w:hint="eastAsia"/>
          <w:lang w:val="x-none"/>
        </w:rPr>
        <w:t xml:space="preserve"> </w:t>
      </w:r>
      <w:r w:rsidR="00914F8E">
        <w:rPr>
          <w:rFonts w:hint="eastAsia"/>
          <w:lang w:val="x-none"/>
        </w:rPr>
        <w:t>for sub-PRB allocation</w:t>
      </w:r>
      <w:r w:rsidR="009B7319">
        <w:rPr>
          <w:rFonts w:hint="eastAsia"/>
          <w:lang w:val="x-none"/>
        </w:rPr>
        <w:t xml:space="preserve">. </w:t>
      </w:r>
      <w:r w:rsidR="006E0305">
        <w:rPr>
          <w:rFonts w:hint="eastAsia"/>
          <w:lang w:val="x-none"/>
        </w:rPr>
        <w:t>For sub-PRB allocation,</w:t>
      </w:r>
      <w:r w:rsidR="007D6D85">
        <w:rPr>
          <w:rFonts w:hint="eastAsia"/>
          <w:lang w:val="x-none"/>
        </w:rPr>
        <w:t xml:space="preserve"> </w:t>
      </w:r>
      <w:r w:rsidR="008C6540">
        <w:rPr>
          <w:rFonts w:hint="eastAsia"/>
          <w:lang w:val="x-none"/>
        </w:rPr>
        <w:t xml:space="preserve">the configured repetition number, denoted as </w:t>
      </w:r>
      <m:oMath>
        <m:sSub>
          <m:sSubPr>
            <m:ctrlPr>
              <w:rPr>
                <w:rFonts w:ascii="Cambria Math" w:hAnsi="Cambria Math"/>
                <w:lang w:val="x-none"/>
              </w:rPr>
            </m:ctrlPr>
          </m:sSubPr>
          <m:e>
            <m:r>
              <w:rPr>
                <w:rFonts w:ascii="Cambria Math" w:hAnsi="Cambria Math"/>
                <w:lang w:val="x-none"/>
              </w:rPr>
              <m:t>N</m:t>
            </m:r>
          </m:e>
          <m:sub>
            <m:r>
              <w:rPr>
                <w:rFonts w:ascii="Cambria Math" w:hAnsi="Cambria Math"/>
                <w:lang w:val="x-none"/>
              </w:rPr>
              <m:t>rep</m:t>
            </m:r>
          </m:sub>
        </m:sSub>
      </m:oMath>
      <w:r w:rsidR="008C6540">
        <w:rPr>
          <w:rFonts w:hint="eastAsia"/>
          <w:lang w:val="x-none"/>
        </w:rPr>
        <w:t xml:space="preserve">, can be further scaled with </w:t>
      </w:r>
      <m:oMath>
        <m:f>
          <m:fPr>
            <m:type m:val="skw"/>
            <m:ctrlPr>
              <w:rPr>
                <w:rFonts w:ascii="Cambria Math" w:hAnsi="Cambria Math"/>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RU</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RU</m:t>
                </m:r>
              </m:sub>
            </m:sSub>
          </m:den>
        </m:f>
      </m:oMath>
      <w:r w:rsidR="00D36AD9">
        <w:rPr>
          <w:rFonts w:hint="eastAsia"/>
        </w:rPr>
        <w:t xml:space="preserve">, </w:t>
      </w:r>
      <w:proofErr w:type="gramStart"/>
      <w:r w:rsidR="00D36AD9">
        <w:rPr>
          <w:rFonts w:hint="eastAsia"/>
        </w:rPr>
        <w:t xml:space="preserve">as </w:t>
      </w:r>
      <w:proofErr w:type="gramEnd"/>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lang w:val="x-none"/>
                      </w:rPr>
                    </m:ctrlPr>
                  </m:sSubPr>
                  <m:e>
                    <m:r>
                      <w:rPr>
                        <w:rFonts w:ascii="Cambria Math" w:hAnsi="Cambria Math"/>
                        <w:lang w:val="x-none"/>
                      </w:rPr>
                      <m:t>N</m:t>
                    </m:r>
                  </m:e>
                  <m:sub>
                    <m:r>
                      <w:rPr>
                        <w:rFonts w:ascii="Cambria Math" w:hAnsi="Cambria Math"/>
                        <w:lang w:val="x-none"/>
                      </w:rPr>
                      <m:t>rep</m:t>
                    </m:r>
                  </m:sub>
                </m:sSub>
              </m:num>
              <m:den>
                <m:sSub>
                  <m:sSubPr>
                    <m:ctrlPr>
                      <w:rPr>
                        <w:rFonts w:ascii="Cambria Math" w:hAnsi="Cambria Math"/>
                        <w:i/>
                      </w:rPr>
                    </m:ctrlPr>
                  </m:sSubPr>
                  <m:e>
                    <m:r>
                      <w:rPr>
                        <w:rFonts w:ascii="Cambria Math" w:hAnsi="Cambria Math"/>
                      </w:rPr>
                      <m:t>N</m:t>
                    </m:r>
                  </m:e>
                  <m:sub>
                    <m:r>
                      <w:rPr>
                        <w:rFonts w:ascii="Cambria Math" w:hAnsi="Cambria Math"/>
                      </w:rPr>
                      <m:t>RU</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RU</m:t>
                    </m:r>
                  </m:sub>
                </m:sSub>
              </m:den>
            </m:f>
          </m:e>
        </m:d>
      </m:oMath>
      <w:r w:rsidR="00183DB2">
        <w:rPr>
          <w:rFonts w:hint="eastAsia"/>
        </w:rPr>
        <w:t xml:space="preserve">. The value of </w:t>
      </w:r>
      <m:oMath>
        <m:sSub>
          <m:sSubPr>
            <m:ctrlPr>
              <w:rPr>
                <w:rFonts w:ascii="Cambria Math" w:hAnsi="Cambria Math"/>
                <w:i/>
              </w:rPr>
            </m:ctrlPr>
          </m:sSubPr>
          <m:e>
            <m:r>
              <w:rPr>
                <w:rFonts w:ascii="Cambria Math" w:hAnsi="Cambria Math"/>
              </w:rPr>
              <m:t>N</m:t>
            </m:r>
          </m:e>
          <m:sub>
            <m:r>
              <w:rPr>
                <w:rFonts w:ascii="Cambria Math" w:hAnsi="Cambria Math"/>
              </w:rPr>
              <m:t>RU</m:t>
            </m:r>
          </m:sub>
        </m:sSub>
      </m:oMath>
      <w:r w:rsidR="00183DB2">
        <w:rPr>
          <w:rFonts w:hint="eastAsia"/>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RU</m:t>
            </m:r>
          </m:sub>
        </m:sSub>
      </m:oMath>
      <w:r w:rsidR="00183DB2">
        <w:rPr>
          <w:rFonts w:hint="eastAsia"/>
        </w:rPr>
        <w:t xml:space="preserve"> can be </w:t>
      </w:r>
      <w:r w:rsidR="006625D3">
        <w:rPr>
          <w:rFonts w:hint="eastAsia"/>
        </w:rPr>
        <w:t xml:space="preserve">obtained </w:t>
      </w:r>
      <w:r w:rsidR="00240588">
        <w:rPr>
          <w:rFonts w:hint="eastAsia"/>
        </w:rPr>
        <w:t xml:space="preserve">according to the indication of MCS and subcarrier, as analyzed before. </w:t>
      </w:r>
      <w:r w:rsidR="002E42D7">
        <w:rPr>
          <w:rFonts w:hint="eastAsia"/>
        </w:rPr>
        <w:t>Furthermore, in case that</w:t>
      </w:r>
      <w:r w:rsidR="007D6D85">
        <w:rPr>
          <w:rFonts w:hint="eastAsia"/>
        </w:rPr>
        <w:t xml:space="preserve"> </w:t>
      </w:r>
      <w:r w:rsidR="008B33F1">
        <w:rPr>
          <w:rFonts w:hint="eastAsia"/>
        </w:rPr>
        <w:t>the</w:t>
      </w:r>
      <w:r w:rsidR="003A144D">
        <w:rPr>
          <w:rFonts w:hint="eastAsia"/>
        </w:rPr>
        <w:t xml:space="preserve"> scaling</w:t>
      </w:r>
      <w:r w:rsidR="008B33F1">
        <w:rPr>
          <w:rFonts w:hint="eastAsia"/>
        </w:rPr>
        <w:t xml:space="preserve"> factor is too small</w:t>
      </w:r>
      <w:r w:rsidR="00367867">
        <w:rPr>
          <w:rFonts w:hint="eastAsia"/>
        </w:rPr>
        <w:t xml:space="preserve"> to lose granularity of </w:t>
      </w:r>
      <w:r w:rsidR="002E42D7">
        <w:rPr>
          <w:rFonts w:hint="eastAsia"/>
        </w:rPr>
        <w:t>repetition n</w:t>
      </w:r>
      <w:r w:rsidR="00C65E85">
        <w:rPr>
          <w:rFonts w:hint="eastAsia"/>
        </w:rPr>
        <w:t>umber configuration</w:t>
      </w:r>
      <w:r w:rsidR="008B33F1">
        <w:rPr>
          <w:rFonts w:hint="eastAsia"/>
        </w:rPr>
        <w:t>,</w:t>
      </w:r>
      <w:r w:rsidR="00745E20">
        <w:rPr>
          <w:rFonts w:hint="eastAsia"/>
        </w:rPr>
        <w:t xml:space="preserve"> the</w:t>
      </w:r>
      <w:r w:rsidR="004C349D">
        <w:rPr>
          <w:rFonts w:hint="eastAsia"/>
        </w:rPr>
        <w:t xml:space="preserve"> repetition</w:t>
      </w:r>
      <w:r w:rsidR="00745E20">
        <w:rPr>
          <w:rFonts w:hint="eastAsia"/>
        </w:rPr>
        <w:t xml:space="preserve"> candidate set for </w:t>
      </w:r>
      <w:r w:rsidR="000A3FAD">
        <w:rPr>
          <w:rFonts w:hint="eastAsia"/>
        </w:rPr>
        <w:t>sub-PRB allocation</w:t>
      </w:r>
      <w:r w:rsidR="00745E20">
        <w:rPr>
          <w:rFonts w:hint="eastAsia"/>
        </w:rPr>
        <w:t xml:space="preserve"> can be fixed,</w:t>
      </w:r>
      <w:r w:rsidR="008B33F1">
        <w:rPr>
          <w:rFonts w:hint="eastAsia"/>
        </w:rPr>
        <w:t xml:space="preserve"> e.g.,</w:t>
      </w:r>
      <w:r w:rsidR="00745E20">
        <w:rPr>
          <w:rFonts w:hint="eastAsia"/>
        </w:rPr>
        <w:t xml:space="preserve"> for</w:t>
      </w:r>
      <w:r w:rsidR="008B33F1">
        <w:rPr>
          <w:rFonts w:hint="eastAsia"/>
        </w:rPr>
        <w:t xml:space="preserve"> </w:t>
      </w:r>
      <w:r w:rsidR="00132146">
        <w:rPr>
          <w:rFonts w:hint="eastAsia"/>
        </w:rPr>
        <w:t>3-</w:t>
      </w:r>
      <w:r w:rsidR="000E19DE">
        <w:rPr>
          <w:rFonts w:hint="eastAsia"/>
        </w:rPr>
        <w:t>subcarrier</w:t>
      </w:r>
      <w:r w:rsidR="00132146">
        <w:rPr>
          <w:rFonts w:hint="eastAsia"/>
        </w:rPr>
        <w:t xml:space="preserve"> with</w:t>
      </w:r>
      <w:r w:rsidR="002E42D7">
        <w:rPr>
          <w:rFonts w:hint="eastAsia"/>
        </w:rPr>
        <w:t xml:space="preserve"> 4 </w:t>
      </w:r>
      <w:proofErr w:type="spellStart"/>
      <w:r w:rsidR="002E42D7">
        <w:rPr>
          <w:rFonts w:hint="eastAsia"/>
        </w:rPr>
        <w:t>RUs</w:t>
      </w:r>
      <w:r w:rsidR="00745E20">
        <w:rPr>
          <w:rFonts w:hint="eastAsia"/>
        </w:rPr>
        <w:t>.</w:t>
      </w:r>
      <w:proofErr w:type="spellEnd"/>
      <w:r w:rsidR="00745E20">
        <w:rPr>
          <w:rFonts w:hint="eastAsia"/>
        </w:rPr>
        <w:t xml:space="preserve"> </w:t>
      </w:r>
      <w:r w:rsidR="00460D56">
        <w:rPr>
          <w:rFonts w:hint="eastAsia"/>
        </w:rPr>
        <w:t>One example</w:t>
      </w:r>
      <w:r w:rsidR="00124720">
        <w:rPr>
          <w:rFonts w:hint="eastAsia"/>
        </w:rPr>
        <w:t xml:space="preserve"> for CE Mode B</w:t>
      </w:r>
      <w:r w:rsidR="00460D56">
        <w:rPr>
          <w:rFonts w:hint="eastAsia"/>
        </w:rPr>
        <w:t xml:space="preserve"> is </w:t>
      </w:r>
      <w:r w:rsidR="004F25E3">
        <w:rPr>
          <w:rFonts w:hint="eastAsia"/>
        </w:rPr>
        <w:t>shown in Table 3.</w:t>
      </w:r>
    </w:p>
    <w:p w:rsidR="00B8537E" w:rsidRDefault="00C96DB8" w:rsidP="00C23F1A">
      <w:pPr>
        <w:spacing w:line="276" w:lineRule="auto"/>
        <w:rPr>
          <w:b/>
          <w:lang w:val="x-none"/>
        </w:rPr>
      </w:pPr>
      <w:r w:rsidRPr="0080765A">
        <w:rPr>
          <w:rFonts w:hint="eastAsia"/>
          <w:b/>
          <w:lang w:val="x-none"/>
        </w:rPr>
        <w:lastRenderedPageBreak/>
        <w:t>Proposal #</w:t>
      </w:r>
      <w:r w:rsidR="00732C7B">
        <w:rPr>
          <w:rFonts w:hint="eastAsia"/>
          <w:b/>
          <w:lang w:val="x-none"/>
        </w:rPr>
        <w:t>9</w:t>
      </w:r>
      <w:r w:rsidRPr="0080765A">
        <w:rPr>
          <w:rFonts w:hint="eastAsia"/>
          <w:b/>
          <w:lang w:val="x-none"/>
        </w:rPr>
        <w:t xml:space="preserve">: </w:t>
      </w:r>
      <w:r w:rsidR="00DE2657" w:rsidRPr="0080765A">
        <w:rPr>
          <w:rFonts w:hint="eastAsia"/>
          <w:b/>
          <w:lang w:val="x-none"/>
        </w:rPr>
        <w:t>F</w:t>
      </w:r>
      <w:r w:rsidR="008F2370" w:rsidRPr="0080765A">
        <w:rPr>
          <w:rFonts w:hint="eastAsia"/>
          <w:b/>
          <w:lang w:val="x-none"/>
        </w:rPr>
        <w:t>ollow</w:t>
      </w:r>
      <w:r w:rsidR="002512F1" w:rsidRPr="0080765A">
        <w:rPr>
          <w:rFonts w:hint="eastAsia"/>
          <w:b/>
          <w:lang w:val="x-none"/>
        </w:rPr>
        <w:t xml:space="preserve"> legacy</w:t>
      </w:r>
      <w:r w:rsidR="008F2370" w:rsidRPr="0080765A">
        <w:rPr>
          <w:rFonts w:hint="eastAsia"/>
          <w:b/>
          <w:lang w:val="x-none"/>
        </w:rPr>
        <w:t xml:space="preserve"> </w:t>
      </w:r>
      <w:r w:rsidR="002512F1" w:rsidRPr="0080765A">
        <w:rPr>
          <w:rFonts w:hint="eastAsia"/>
          <w:b/>
          <w:lang w:val="x-none"/>
        </w:rPr>
        <w:t xml:space="preserve">to configure repetition number with High layer parameter </w:t>
      </w:r>
      <w:r w:rsidR="0091473A">
        <w:rPr>
          <w:b/>
          <w:lang w:val="x-none"/>
        </w:rPr>
        <w:t>‘</w:t>
      </w:r>
      <w:proofErr w:type="spellStart"/>
      <w:r w:rsidR="0091473A">
        <w:rPr>
          <w:b/>
          <w:lang w:val="x-none"/>
        </w:rPr>
        <w:t>pusch-maxNumRepetitionCEmode</w:t>
      </w:r>
      <w:r w:rsidR="0091473A">
        <w:rPr>
          <w:rFonts w:hint="eastAsia"/>
          <w:b/>
          <w:lang w:val="x-none"/>
        </w:rPr>
        <w:t>A</w:t>
      </w:r>
      <w:proofErr w:type="spellEnd"/>
      <w:r w:rsidR="002512F1" w:rsidRPr="0080765A">
        <w:rPr>
          <w:b/>
          <w:lang w:val="x-none"/>
        </w:rPr>
        <w:t>’</w:t>
      </w:r>
      <w:r w:rsidR="0091473A">
        <w:rPr>
          <w:rFonts w:hint="eastAsia"/>
          <w:b/>
          <w:lang w:val="x-none"/>
        </w:rPr>
        <w:t xml:space="preserve">, </w:t>
      </w:r>
      <w:r w:rsidR="0091473A" w:rsidRPr="0080765A">
        <w:rPr>
          <w:b/>
          <w:lang w:val="x-none"/>
        </w:rPr>
        <w:t>‘</w:t>
      </w:r>
      <w:proofErr w:type="spellStart"/>
      <w:r w:rsidR="0091473A" w:rsidRPr="0080765A">
        <w:rPr>
          <w:b/>
          <w:lang w:val="x-none"/>
        </w:rPr>
        <w:t>pusch-maxNumRepetitionCEmodeB</w:t>
      </w:r>
      <w:proofErr w:type="spellEnd"/>
      <w:r w:rsidR="0091473A" w:rsidRPr="0080765A">
        <w:rPr>
          <w:b/>
          <w:lang w:val="x-none"/>
        </w:rPr>
        <w:t>’</w:t>
      </w:r>
      <w:r w:rsidR="002512F1" w:rsidRPr="0080765A">
        <w:rPr>
          <w:rFonts w:hint="eastAsia"/>
          <w:b/>
          <w:lang w:val="x-none"/>
        </w:rPr>
        <w:t xml:space="preserve"> and DCI</w:t>
      </w:r>
      <w:r w:rsidR="00116563" w:rsidRPr="0080765A">
        <w:rPr>
          <w:rFonts w:hint="eastAsia"/>
          <w:b/>
          <w:lang w:val="x-none"/>
        </w:rPr>
        <w:t>.</w:t>
      </w:r>
      <w:r w:rsidR="002E425B" w:rsidRPr="0080765A">
        <w:rPr>
          <w:rFonts w:hint="eastAsia"/>
          <w:b/>
          <w:lang w:val="x-none"/>
        </w:rPr>
        <w:t xml:space="preserve"> </w:t>
      </w:r>
      <w:r w:rsidR="00116563" w:rsidRPr="0080765A">
        <w:rPr>
          <w:rFonts w:hint="eastAsia"/>
          <w:b/>
          <w:lang w:val="x-none"/>
        </w:rPr>
        <w:t>S</w:t>
      </w:r>
      <w:r w:rsidR="002E425B" w:rsidRPr="0080765A">
        <w:rPr>
          <w:rFonts w:hint="eastAsia"/>
          <w:b/>
          <w:lang w:val="x-none"/>
        </w:rPr>
        <w:t xml:space="preserve">cale </w:t>
      </w:r>
      <w:r w:rsidR="00E57DFB" w:rsidRPr="0080765A">
        <w:rPr>
          <w:rFonts w:hint="eastAsia"/>
          <w:b/>
          <w:lang w:val="x-none"/>
        </w:rPr>
        <w:t>the</w:t>
      </w:r>
      <w:r w:rsidR="002E425B" w:rsidRPr="0080765A">
        <w:rPr>
          <w:rFonts w:hint="eastAsia"/>
          <w:b/>
          <w:lang w:val="x-none"/>
        </w:rPr>
        <w:t xml:space="preserve"> repetition number</w:t>
      </w:r>
      <w:r w:rsidR="00902FEA" w:rsidRPr="0080765A">
        <w:rPr>
          <w:rFonts w:hint="eastAsia"/>
          <w:b/>
          <w:lang w:val="x-none"/>
        </w:rPr>
        <w:t xml:space="preserve"> with </w:t>
      </w:r>
      <m:oMath>
        <m:f>
          <m:fPr>
            <m:type m:val="skw"/>
            <m:ctrlPr>
              <w:rPr>
                <w:rFonts w:ascii="Cambria Math" w:hAnsi="Cambria Math"/>
                <w:b/>
                <w:lang w:val="x-none"/>
              </w:rPr>
            </m:ctrlPr>
          </m:fPr>
          <m:num>
            <m:r>
              <m:rPr>
                <m:sty m:val="b"/>
              </m:rPr>
              <w:rPr>
                <w:rFonts w:ascii="Cambria Math" w:hAnsi="Cambria Math"/>
                <w:lang w:val="x-none"/>
              </w:rPr>
              <m:t>1</m:t>
            </m:r>
          </m:num>
          <m:den>
            <m:sSub>
              <m:sSubPr>
                <m:ctrlPr>
                  <w:rPr>
                    <w:rFonts w:ascii="Cambria Math" w:hAnsi="Cambria Math"/>
                    <w:b/>
                    <w:lang w:val="x-none"/>
                  </w:rPr>
                </m:ctrlPr>
              </m:sSubPr>
              <m:e>
                <m:r>
                  <m:rPr>
                    <m:sty m:val="bi"/>
                  </m:rPr>
                  <w:rPr>
                    <w:rFonts w:ascii="Cambria Math" w:hAnsi="Cambria Math"/>
                    <w:lang w:val="x-none"/>
                  </w:rPr>
                  <m:t>N</m:t>
                </m:r>
              </m:e>
              <m:sub>
                <m:r>
                  <m:rPr>
                    <m:sty m:val="bi"/>
                  </m:rPr>
                  <w:rPr>
                    <w:rFonts w:ascii="Cambria Math" w:hAnsi="Cambria Math"/>
                    <w:lang w:val="x-none"/>
                  </w:rPr>
                  <m:t>RU</m:t>
                </m:r>
              </m:sub>
            </m:sSub>
            <m:r>
              <m:rPr>
                <m:sty m:val="b"/>
              </m:rPr>
              <w:rPr>
                <w:rFonts w:ascii="Cambria Math" w:hAnsi="Cambria Math"/>
                <w:lang w:val="x-none"/>
              </w:rPr>
              <m:t>∙</m:t>
            </m:r>
            <m:sSub>
              <m:sSubPr>
                <m:ctrlPr>
                  <w:rPr>
                    <w:rFonts w:ascii="Cambria Math" w:hAnsi="Cambria Math"/>
                    <w:b/>
                    <w:lang w:val="x-none"/>
                  </w:rPr>
                </m:ctrlPr>
              </m:sSubPr>
              <m:e>
                <m:r>
                  <m:rPr>
                    <m:sty m:val="bi"/>
                  </m:rPr>
                  <w:rPr>
                    <w:rFonts w:ascii="Cambria Math" w:hAnsi="Cambria Math"/>
                    <w:lang w:val="x-none"/>
                  </w:rPr>
                  <m:t>L</m:t>
                </m:r>
              </m:e>
              <m:sub>
                <m:r>
                  <m:rPr>
                    <m:sty m:val="bi"/>
                  </m:rPr>
                  <w:rPr>
                    <w:rFonts w:ascii="Cambria Math" w:hAnsi="Cambria Math"/>
                    <w:lang w:val="x-none"/>
                  </w:rPr>
                  <m:t>RU</m:t>
                </m:r>
              </m:sub>
            </m:sSub>
          </m:den>
        </m:f>
      </m:oMath>
      <w:r w:rsidR="00902FEA" w:rsidRPr="0080765A">
        <w:rPr>
          <w:rFonts w:hint="eastAsia"/>
          <w:b/>
          <w:lang w:val="x-none"/>
        </w:rPr>
        <w:t xml:space="preserve"> </w:t>
      </w:r>
      <w:r w:rsidR="00AA4977" w:rsidRPr="0080765A">
        <w:rPr>
          <w:rFonts w:hint="eastAsia"/>
          <w:b/>
          <w:lang w:val="x-none"/>
        </w:rPr>
        <w:t>if</w:t>
      </w:r>
      <w:r w:rsidR="0018564B" w:rsidRPr="0080765A">
        <w:rPr>
          <w:rFonts w:hint="eastAsia"/>
          <w:b/>
          <w:lang w:val="x-none"/>
        </w:rPr>
        <w:t xml:space="preserve"> sub-PRB allocation is performed</w:t>
      </w:r>
      <w:r w:rsidR="00902FEA" w:rsidRPr="0080765A">
        <w:rPr>
          <w:rFonts w:hint="eastAsia"/>
          <w:b/>
          <w:lang w:val="x-none"/>
        </w:rPr>
        <w:t>.</w:t>
      </w:r>
    </w:p>
    <w:tbl>
      <w:tblPr>
        <w:tblStyle w:val="TableGrid"/>
        <w:tblW w:w="9671" w:type="dxa"/>
        <w:tblLayout w:type="fixed"/>
        <w:tblLook w:val="0600" w:firstRow="0" w:lastRow="0" w:firstColumn="0" w:lastColumn="0" w:noHBand="1" w:noVBand="1"/>
      </w:tblPr>
      <w:tblGrid>
        <w:gridCol w:w="1433"/>
        <w:gridCol w:w="2786"/>
        <w:gridCol w:w="908"/>
        <w:gridCol w:w="909"/>
        <w:gridCol w:w="909"/>
        <w:gridCol w:w="908"/>
        <w:gridCol w:w="909"/>
        <w:gridCol w:w="909"/>
      </w:tblGrid>
      <w:tr w:rsidR="006E0CBC" w:rsidRPr="006E0CBC" w:rsidTr="00C74380">
        <w:trPr>
          <w:trHeight w:val="285"/>
        </w:trPr>
        <w:tc>
          <w:tcPr>
            <w:tcW w:w="1433" w:type="dxa"/>
            <w:vMerge w:val="restart"/>
            <w:hideMark/>
          </w:tcPr>
          <w:p w:rsidR="006E0CBC" w:rsidRPr="00357E11" w:rsidRDefault="006E0CBC" w:rsidP="00C23F1A">
            <w:pPr>
              <w:spacing w:after="0" w:line="276" w:lineRule="auto"/>
              <w:jc w:val="center"/>
              <w:rPr>
                <w:rFonts w:eastAsiaTheme="minorEastAsia"/>
              </w:rPr>
            </w:pPr>
            <w:r>
              <w:rPr>
                <w:rFonts w:eastAsiaTheme="minorEastAsia" w:hint="eastAsia"/>
              </w:rPr>
              <w:t xml:space="preserve">High layer parameter </w:t>
            </w:r>
            <w:r w:rsidRPr="00357E11">
              <w:rPr>
                <w:rFonts w:eastAsiaTheme="minorEastAsia"/>
              </w:rPr>
              <w:t>‘</w:t>
            </w:r>
            <w:proofErr w:type="spellStart"/>
            <w:r w:rsidRPr="00357E11">
              <w:rPr>
                <w:rFonts w:eastAsiaTheme="minorEastAsia"/>
              </w:rPr>
              <w:t>pusch-maxNumRepetitionCEmodeB</w:t>
            </w:r>
            <w:proofErr w:type="spellEnd"/>
            <w:r w:rsidRPr="00357E11">
              <w:rPr>
                <w:rFonts w:eastAsiaTheme="minorEastAsia"/>
              </w:rPr>
              <w:t>’</w:t>
            </w:r>
          </w:p>
        </w:tc>
        <w:tc>
          <w:tcPr>
            <w:tcW w:w="2786" w:type="dxa"/>
            <w:vMerge w:val="restart"/>
            <w:hideMark/>
          </w:tcPr>
          <w:p w:rsidR="006E0CBC" w:rsidRPr="00357E11" w:rsidRDefault="006E0CBC" w:rsidP="00C23F1A">
            <w:pPr>
              <w:spacing w:after="0" w:line="276" w:lineRule="auto"/>
              <w:jc w:val="center"/>
              <w:rPr>
                <w:rFonts w:eastAsiaTheme="minorEastAsia"/>
              </w:rPr>
            </w:pPr>
            <w:r w:rsidRPr="00357E11">
              <w:rPr>
                <w:rFonts w:eastAsiaTheme="minorEastAsia"/>
              </w:rPr>
              <w:t>{n1,n2,…n8}</w:t>
            </w:r>
          </w:p>
        </w:tc>
        <w:tc>
          <w:tcPr>
            <w:tcW w:w="2726" w:type="dxa"/>
            <w:gridSpan w:val="3"/>
            <w:hideMark/>
          </w:tcPr>
          <w:p w:rsidR="006E0CBC" w:rsidRPr="00357E11" w:rsidRDefault="006E0CBC" w:rsidP="00C23F1A">
            <w:pPr>
              <w:spacing w:after="0" w:line="276" w:lineRule="auto"/>
              <w:jc w:val="center"/>
              <w:rPr>
                <w:rFonts w:eastAsiaTheme="minorEastAsia"/>
              </w:rPr>
            </w:pPr>
            <w:r w:rsidRPr="00357E11">
              <w:rPr>
                <w:rFonts w:eastAsiaTheme="minorEastAsia"/>
              </w:rPr>
              <w:t xml:space="preserve">3 </w:t>
            </w:r>
            <w:r w:rsidR="000E19DE">
              <w:rPr>
                <w:rFonts w:eastAsiaTheme="minorEastAsia"/>
              </w:rPr>
              <w:t>subcarrier</w:t>
            </w:r>
          </w:p>
        </w:tc>
        <w:tc>
          <w:tcPr>
            <w:tcW w:w="2726" w:type="dxa"/>
            <w:gridSpan w:val="3"/>
          </w:tcPr>
          <w:p w:rsidR="006E0CBC" w:rsidRPr="00357E11" w:rsidRDefault="006E0CBC" w:rsidP="00C23F1A">
            <w:pPr>
              <w:spacing w:after="0" w:line="276" w:lineRule="auto"/>
              <w:jc w:val="center"/>
              <w:rPr>
                <w:rFonts w:eastAsiaTheme="minorEastAsia"/>
              </w:rPr>
            </w:pPr>
            <w:r w:rsidRPr="00357E11">
              <w:rPr>
                <w:rFonts w:eastAsiaTheme="minorEastAsia"/>
              </w:rPr>
              <w:t xml:space="preserve">6 </w:t>
            </w:r>
            <w:r w:rsidR="000E19DE">
              <w:rPr>
                <w:rFonts w:eastAsiaTheme="minorEastAsia"/>
              </w:rPr>
              <w:t>subcarrier</w:t>
            </w:r>
          </w:p>
        </w:tc>
      </w:tr>
      <w:tr w:rsidR="00357E11" w:rsidRPr="006E0CBC" w:rsidTr="00C74380">
        <w:trPr>
          <w:trHeight w:val="780"/>
        </w:trPr>
        <w:tc>
          <w:tcPr>
            <w:tcW w:w="1433" w:type="dxa"/>
            <w:vMerge/>
            <w:hideMark/>
          </w:tcPr>
          <w:p w:rsidR="00357E11" w:rsidRPr="00357E11" w:rsidRDefault="00357E11" w:rsidP="00C23F1A">
            <w:pPr>
              <w:spacing w:after="0" w:line="276" w:lineRule="auto"/>
              <w:jc w:val="center"/>
              <w:rPr>
                <w:rFonts w:eastAsiaTheme="minorEastAsia"/>
              </w:rPr>
            </w:pPr>
          </w:p>
        </w:tc>
        <w:tc>
          <w:tcPr>
            <w:tcW w:w="2786" w:type="dxa"/>
            <w:vMerge/>
            <w:hideMark/>
          </w:tcPr>
          <w:p w:rsidR="00357E11" w:rsidRPr="00357E11" w:rsidRDefault="00357E11" w:rsidP="00C23F1A">
            <w:pPr>
              <w:spacing w:after="0" w:line="276" w:lineRule="auto"/>
              <w:jc w:val="center"/>
              <w:rPr>
                <w:rFonts w:eastAsiaTheme="minorEastAsia"/>
              </w:rPr>
            </w:pPr>
          </w:p>
        </w:tc>
        <w:tc>
          <w:tcPr>
            <w:tcW w:w="908" w:type="dxa"/>
            <w:hideMark/>
          </w:tcPr>
          <w:p w:rsidR="000C25BE" w:rsidRPr="00357E11" w:rsidRDefault="00357E11" w:rsidP="00C23F1A">
            <w:pPr>
              <w:spacing w:after="0" w:line="276" w:lineRule="auto"/>
              <w:jc w:val="center"/>
              <w:rPr>
                <w:rFonts w:eastAsiaTheme="minorEastAsia"/>
              </w:rPr>
            </w:pPr>
            <w:r w:rsidRPr="00357E11">
              <w:rPr>
                <w:rFonts w:eastAsiaTheme="minorEastAsia"/>
              </w:rPr>
              <w:t>1RU</w:t>
            </w:r>
          </w:p>
        </w:tc>
        <w:tc>
          <w:tcPr>
            <w:tcW w:w="909" w:type="dxa"/>
            <w:hideMark/>
          </w:tcPr>
          <w:p w:rsidR="000C25BE" w:rsidRPr="00357E11" w:rsidRDefault="00357E11" w:rsidP="00C23F1A">
            <w:pPr>
              <w:spacing w:after="0" w:line="276" w:lineRule="auto"/>
              <w:jc w:val="center"/>
              <w:rPr>
                <w:rFonts w:eastAsiaTheme="minorEastAsia"/>
              </w:rPr>
            </w:pPr>
            <w:r w:rsidRPr="00357E11">
              <w:rPr>
                <w:rFonts w:eastAsiaTheme="minorEastAsia"/>
              </w:rPr>
              <w:t>2RU</w:t>
            </w:r>
          </w:p>
        </w:tc>
        <w:tc>
          <w:tcPr>
            <w:tcW w:w="909" w:type="dxa"/>
            <w:hideMark/>
          </w:tcPr>
          <w:p w:rsidR="000C25BE" w:rsidRPr="00357E11" w:rsidRDefault="00357E11" w:rsidP="00C23F1A">
            <w:pPr>
              <w:spacing w:after="0" w:line="276" w:lineRule="auto"/>
              <w:jc w:val="center"/>
              <w:rPr>
                <w:rFonts w:eastAsiaTheme="minorEastAsia"/>
              </w:rPr>
            </w:pPr>
            <w:r w:rsidRPr="00357E11">
              <w:rPr>
                <w:rFonts w:eastAsiaTheme="minorEastAsia"/>
              </w:rPr>
              <w:t>4RU</w:t>
            </w:r>
          </w:p>
        </w:tc>
        <w:tc>
          <w:tcPr>
            <w:tcW w:w="908" w:type="dxa"/>
            <w:hideMark/>
          </w:tcPr>
          <w:p w:rsidR="000C25BE" w:rsidRPr="00357E11" w:rsidRDefault="00357E11" w:rsidP="00C23F1A">
            <w:pPr>
              <w:spacing w:after="0" w:line="276" w:lineRule="auto"/>
              <w:jc w:val="center"/>
              <w:rPr>
                <w:rFonts w:eastAsiaTheme="minorEastAsia"/>
              </w:rPr>
            </w:pPr>
            <w:r w:rsidRPr="00357E11">
              <w:rPr>
                <w:rFonts w:eastAsiaTheme="minorEastAsia"/>
              </w:rPr>
              <w:t>1RU</w:t>
            </w:r>
          </w:p>
        </w:tc>
        <w:tc>
          <w:tcPr>
            <w:tcW w:w="909" w:type="dxa"/>
            <w:hideMark/>
          </w:tcPr>
          <w:p w:rsidR="000C25BE" w:rsidRPr="00357E11" w:rsidRDefault="00357E11" w:rsidP="00C23F1A">
            <w:pPr>
              <w:spacing w:after="0" w:line="276" w:lineRule="auto"/>
              <w:jc w:val="center"/>
              <w:rPr>
                <w:rFonts w:eastAsiaTheme="minorEastAsia"/>
              </w:rPr>
            </w:pPr>
            <w:r w:rsidRPr="00357E11">
              <w:rPr>
                <w:rFonts w:eastAsiaTheme="minorEastAsia"/>
              </w:rPr>
              <w:t>2RU</w:t>
            </w:r>
          </w:p>
        </w:tc>
        <w:tc>
          <w:tcPr>
            <w:tcW w:w="909" w:type="dxa"/>
            <w:hideMark/>
          </w:tcPr>
          <w:p w:rsidR="000C25BE" w:rsidRPr="00357E11" w:rsidRDefault="00357E11" w:rsidP="00C23F1A">
            <w:pPr>
              <w:spacing w:after="0" w:line="276" w:lineRule="auto"/>
              <w:jc w:val="center"/>
              <w:rPr>
                <w:rFonts w:eastAsiaTheme="minorEastAsia"/>
              </w:rPr>
            </w:pPr>
            <w:r w:rsidRPr="00357E11">
              <w:rPr>
                <w:rFonts w:eastAsiaTheme="minorEastAsia"/>
              </w:rPr>
              <w:t>4RU</w:t>
            </w:r>
          </w:p>
        </w:tc>
      </w:tr>
      <w:tr w:rsidR="00357E11" w:rsidRPr="006E0CBC" w:rsidTr="00C74380">
        <w:trPr>
          <w:trHeight w:val="300"/>
        </w:trPr>
        <w:tc>
          <w:tcPr>
            <w:tcW w:w="1433" w:type="dxa"/>
            <w:hideMark/>
          </w:tcPr>
          <w:p w:rsidR="000C25BE" w:rsidRPr="00357E11" w:rsidRDefault="00357E11" w:rsidP="00C23F1A">
            <w:pPr>
              <w:spacing w:after="0" w:line="276" w:lineRule="auto"/>
              <w:jc w:val="center"/>
              <w:rPr>
                <w:rFonts w:eastAsiaTheme="minorEastAsia"/>
              </w:rPr>
            </w:pPr>
            <w:r w:rsidRPr="00357E11">
              <w:rPr>
                <w:rFonts w:eastAsiaTheme="minorEastAsia"/>
              </w:rPr>
              <w:t>Not configured</w:t>
            </w:r>
          </w:p>
        </w:tc>
        <w:tc>
          <w:tcPr>
            <w:tcW w:w="2786" w:type="dxa"/>
            <w:hideMark/>
          </w:tcPr>
          <w:p w:rsidR="000C25BE" w:rsidRPr="00357E11" w:rsidRDefault="00357E11" w:rsidP="00C23F1A">
            <w:pPr>
              <w:spacing w:after="0" w:line="276" w:lineRule="auto"/>
              <w:jc w:val="center"/>
              <w:rPr>
                <w:rFonts w:eastAsiaTheme="minorEastAsia"/>
              </w:rPr>
            </w:pPr>
            <w:r w:rsidRPr="00357E11">
              <w:rPr>
                <w:rFonts w:eastAsiaTheme="minorEastAsia"/>
              </w:rPr>
              <w:t>{4,8,16,32,64,128,256,512}</w:t>
            </w:r>
          </w:p>
        </w:tc>
        <w:tc>
          <w:tcPr>
            <w:tcW w:w="908" w:type="dxa"/>
            <w:vMerge w:val="restart"/>
            <w:hideMark/>
          </w:tcPr>
          <w:p w:rsidR="000C25BE" w:rsidRPr="00357E11" w:rsidRDefault="006625D3" w:rsidP="00C23F1A">
            <w:pPr>
              <w:spacing w:after="0" w:line="276" w:lineRule="auto"/>
              <w:jc w:val="center"/>
              <w:rPr>
                <w:rFonts w:eastAsiaTheme="minorEastAsia"/>
              </w:rPr>
            </w:pPr>
            <m:oMath>
              <m:r>
                <m:rPr>
                  <m:sty m:val="p"/>
                </m:rPr>
                <w:rPr>
                  <w:rFonts w:ascii="Cambria Math" w:eastAsiaTheme="minorEastAsia" w:hAnsi="Cambria Math"/>
                </w:rPr>
                <m:t>scaled by</m:t>
              </m:r>
            </m:oMath>
            <w:r>
              <w:rPr>
                <w:rFonts w:eastAsiaTheme="minorEastAsia" w:hint="eastAsia"/>
              </w:rPr>
              <w:t xml:space="preserve"> </w:t>
            </w:r>
            <m:oMath>
              <m:f>
                <m:fPr>
                  <m:type m:val="skw"/>
                  <m:ctrlPr>
                    <w:rPr>
                      <w:rFonts w:ascii="Cambria Math" w:eastAsiaTheme="minorEastAsia" w:hAnsi="Cambria Math"/>
                    </w:rPr>
                  </m:ctrlPr>
                </m:fPr>
                <m:num>
                  <m:r>
                    <m:rPr>
                      <m:sty m:val="p"/>
                    </m:rPr>
                    <w:rPr>
                      <w:rFonts w:ascii="Cambria Math" w:eastAsiaTheme="minorEastAsia" w:hAnsi="Cambria Math"/>
                    </w:rPr>
                    <m:t>1</m:t>
                  </m:r>
                </m:num>
                <m:den>
                  <m:r>
                    <w:rPr>
                      <w:rFonts w:ascii="Cambria Math" w:eastAsiaTheme="minorEastAsia" w:hAnsi="Cambria Math"/>
                    </w:rPr>
                    <m:t>4</m:t>
                  </m:r>
                </m:den>
              </m:f>
            </m:oMath>
          </w:p>
        </w:tc>
        <w:tc>
          <w:tcPr>
            <w:tcW w:w="909" w:type="dxa"/>
            <w:vMerge w:val="restart"/>
            <w:hideMark/>
          </w:tcPr>
          <w:p w:rsidR="000C25BE" w:rsidRPr="00357E11" w:rsidRDefault="00357E11" w:rsidP="00C23F1A">
            <w:pPr>
              <w:spacing w:after="0" w:line="276" w:lineRule="auto"/>
              <w:jc w:val="center"/>
              <w:rPr>
                <w:rFonts w:eastAsiaTheme="minorEastAsia"/>
              </w:rPr>
            </w:pPr>
            <w:r w:rsidRPr="00357E11">
              <w:rPr>
                <w:rFonts w:eastAsiaTheme="minorEastAsia"/>
              </w:rPr>
              <w:t xml:space="preserve">{1,4,8,16,32,64,128,256} </w:t>
            </w:r>
          </w:p>
        </w:tc>
        <w:tc>
          <w:tcPr>
            <w:tcW w:w="909" w:type="dxa"/>
            <w:vMerge w:val="restart"/>
            <w:hideMark/>
          </w:tcPr>
          <w:p w:rsidR="000C25BE" w:rsidRPr="00357E11" w:rsidRDefault="00357E11" w:rsidP="00C23F1A">
            <w:pPr>
              <w:spacing w:after="0" w:line="276" w:lineRule="auto"/>
              <w:jc w:val="center"/>
              <w:rPr>
                <w:rFonts w:eastAsiaTheme="minorEastAsia"/>
              </w:rPr>
            </w:pPr>
            <w:r w:rsidRPr="00357E11">
              <w:rPr>
                <w:rFonts w:eastAsiaTheme="minorEastAsia"/>
              </w:rPr>
              <w:t>{1,2,4,8,32,64,96,128}</w:t>
            </w:r>
          </w:p>
        </w:tc>
        <w:tc>
          <w:tcPr>
            <w:tcW w:w="908" w:type="dxa"/>
            <w:vMerge w:val="restart"/>
            <w:hideMark/>
          </w:tcPr>
          <w:p w:rsidR="000C25BE" w:rsidRPr="00357E11" w:rsidRDefault="006625D3" w:rsidP="00C23F1A">
            <w:pPr>
              <w:spacing w:after="0" w:line="276" w:lineRule="auto"/>
              <w:jc w:val="center"/>
              <w:rPr>
                <w:rFonts w:eastAsiaTheme="minorEastAsia"/>
              </w:rPr>
            </w:pPr>
            <m:oMath>
              <m:r>
                <m:rPr>
                  <m:sty m:val="p"/>
                </m:rPr>
                <w:rPr>
                  <w:rFonts w:ascii="Cambria Math" w:eastAsiaTheme="minorEastAsia" w:hAnsi="Cambria Math"/>
                </w:rPr>
                <m:t>scaled by</m:t>
              </m:r>
            </m:oMath>
            <w:r>
              <w:rPr>
                <w:rFonts w:eastAsiaTheme="minorEastAsia" w:hint="eastAsia"/>
              </w:rPr>
              <w:t xml:space="preserve"> </w:t>
            </w:r>
            <m:oMath>
              <m:f>
                <m:fPr>
                  <m:type m:val="skw"/>
                  <m:ctrlPr>
                    <w:rPr>
                      <w:rFonts w:ascii="Cambria Math" w:eastAsiaTheme="minorEastAsia" w:hAnsi="Cambria Math"/>
                    </w:rPr>
                  </m:ctrlPr>
                </m:fPr>
                <m:num>
                  <m:r>
                    <m:rPr>
                      <m:sty m:val="p"/>
                    </m:rPr>
                    <w:rPr>
                      <w:rFonts w:ascii="Cambria Math" w:eastAsiaTheme="minorEastAsia" w:hAnsi="Cambria Math"/>
                    </w:rPr>
                    <m:t>1</m:t>
                  </m:r>
                </m:num>
                <m:den>
                  <m:r>
                    <w:rPr>
                      <w:rFonts w:ascii="Cambria Math" w:eastAsiaTheme="minorEastAsia" w:hAnsi="Cambria Math"/>
                    </w:rPr>
                    <m:t>2</m:t>
                  </m:r>
                </m:den>
              </m:f>
            </m:oMath>
          </w:p>
        </w:tc>
        <w:tc>
          <w:tcPr>
            <w:tcW w:w="909" w:type="dxa"/>
            <w:vMerge w:val="restart"/>
            <w:hideMark/>
          </w:tcPr>
          <w:p w:rsidR="006625D3" w:rsidRPr="006625D3" w:rsidRDefault="006625D3" w:rsidP="00C23F1A">
            <w:pPr>
              <w:spacing w:after="0" w:line="276" w:lineRule="auto"/>
              <w:jc w:val="center"/>
              <w:rPr>
                <w:rFonts w:eastAsiaTheme="minorEastAsia"/>
              </w:rPr>
            </w:pPr>
            <m:oMathPara>
              <m:oMath>
                <m:r>
                  <m:rPr>
                    <m:sty m:val="p"/>
                  </m:rPr>
                  <w:rPr>
                    <w:rFonts w:ascii="Cambria Math" w:eastAsiaTheme="minorEastAsia" w:hAnsi="Cambria Math"/>
                  </w:rPr>
                  <m:t>scaled by</m:t>
                </m:r>
              </m:oMath>
            </m:oMathPara>
          </w:p>
          <w:p w:rsidR="000C25BE" w:rsidRPr="006625D3" w:rsidRDefault="006625D3" w:rsidP="00C23F1A">
            <w:pPr>
              <w:spacing w:after="0" w:line="276" w:lineRule="auto"/>
              <w:jc w:val="center"/>
              <w:rPr>
                <w:rFonts w:ascii="Cambria Math" w:eastAsiaTheme="minorEastAsia" w:hAnsi="Cambria Math"/>
              </w:rPr>
            </w:pPr>
            <m:oMathPara>
              <m:oMath>
                <m:r>
                  <m:rPr>
                    <m:sty m:val="p"/>
                  </m:rPr>
                  <w:rPr>
                    <w:rFonts w:ascii="Cambria Math" w:eastAsiaTheme="minorEastAsia" w:hAnsi="Cambria Math"/>
                  </w:rPr>
                  <m:t xml:space="preserve"> </m:t>
                </m:r>
                <m:f>
                  <m:fPr>
                    <m:type m:val="skw"/>
                    <m:ctrlPr>
                      <w:rPr>
                        <w:rFonts w:ascii="Cambria Math" w:eastAsiaTheme="minorEastAsia" w:hAnsi="Cambria Math"/>
                      </w:rPr>
                    </m:ctrlPr>
                  </m:fPr>
                  <m:num>
                    <m:r>
                      <m:rPr>
                        <m:sty m:val="p"/>
                      </m:rPr>
                      <w:rPr>
                        <w:rFonts w:ascii="Cambria Math" w:eastAsiaTheme="minorEastAsia" w:hAnsi="Cambria Math"/>
                      </w:rPr>
                      <m:t>1</m:t>
                    </m:r>
                  </m:num>
                  <m:den>
                    <m:r>
                      <m:rPr>
                        <m:sty m:val="p"/>
                      </m:rPr>
                      <w:rPr>
                        <w:rFonts w:ascii="Cambria Math" w:eastAsiaTheme="minorEastAsia" w:hAnsi="Cambria Math"/>
                      </w:rPr>
                      <m:t>4</m:t>
                    </m:r>
                  </m:den>
                </m:f>
              </m:oMath>
            </m:oMathPara>
          </w:p>
        </w:tc>
        <w:tc>
          <w:tcPr>
            <w:tcW w:w="909" w:type="dxa"/>
            <w:vMerge w:val="restart"/>
            <w:hideMark/>
          </w:tcPr>
          <w:p w:rsidR="000C25BE" w:rsidRPr="00357E11" w:rsidRDefault="00357E11" w:rsidP="00C23F1A">
            <w:pPr>
              <w:spacing w:after="0" w:line="276" w:lineRule="auto"/>
              <w:jc w:val="center"/>
              <w:rPr>
                <w:rFonts w:eastAsiaTheme="minorEastAsia"/>
              </w:rPr>
            </w:pPr>
            <w:r w:rsidRPr="00357E11">
              <w:rPr>
                <w:rFonts w:eastAsiaTheme="minorEastAsia"/>
              </w:rPr>
              <w:t xml:space="preserve">{1,4,8,16,32,64,128,256} </w:t>
            </w:r>
          </w:p>
        </w:tc>
      </w:tr>
      <w:tr w:rsidR="00357E11" w:rsidRPr="006E0CBC" w:rsidTr="00C74380">
        <w:trPr>
          <w:trHeight w:val="285"/>
        </w:trPr>
        <w:tc>
          <w:tcPr>
            <w:tcW w:w="1433" w:type="dxa"/>
            <w:hideMark/>
          </w:tcPr>
          <w:p w:rsidR="000C25BE" w:rsidRPr="00357E11" w:rsidRDefault="00357E11" w:rsidP="00C23F1A">
            <w:pPr>
              <w:spacing w:after="0" w:line="276" w:lineRule="auto"/>
              <w:jc w:val="center"/>
              <w:rPr>
                <w:rFonts w:eastAsiaTheme="minorEastAsia"/>
              </w:rPr>
            </w:pPr>
            <w:r w:rsidRPr="00357E11">
              <w:rPr>
                <w:rFonts w:eastAsiaTheme="minorEastAsia"/>
              </w:rPr>
              <w:t>192</w:t>
            </w:r>
          </w:p>
        </w:tc>
        <w:tc>
          <w:tcPr>
            <w:tcW w:w="2786" w:type="dxa"/>
            <w:hideMark/>
          </w:tcPr>
          <w:p w:rsidR="000C25BE" w:rsidRPr="00357E11" w:rsidRDefault="00357E11" w:rsidP="00C23F1A">
            <w:pPr>
              <w:spacing w:after="0" w:line="276" w:lineRule="auto"/>
              <w:jc w:val="center"/>
              <w:rPr>
                <w:rFonts w:eastAsiaTheme="minorEastAsia"/>
              </w:rPr>
            </w:pPr>
            <w:r w:rsidRPr="00357E11">
              <w:rPr>
                <w:rFonts w:eastAsiaTheme="minorEastAsia"/>
              </w:rPr>
              <w:t>{1,4,8,16,32,64,128,192}</w:t>
            </w:r>
          </w:p>
        </w:tc>
        <w:tc>
          <w:tcPr>
            <w:tcW w:w="908" w:type="dxa"/>
            <w:vMerge/>
            <w:hideMark/>
          </w:tcPr>
          <w:p w:rsidR="00357E11" w:rsidRPr="00357E11" w:rsidRDefault="00357E11" w:rsidP="00C23F1A">
            <w:pPr>
              <w:spacing w:after="0" w:line="276" w:lineRule="auto"/>
              <w:jc w:val="center"/>
              <w:rPr>
                <w:rFonts w:eastAsiaTheme="minorEastAsia"/>
              </w:rPr>
            </w:pPr>
          </w:p>
        </w:tc>
        <w:tc>
          <w:tcPr>
            <w:tcW w:w="909" w:type="dxa"/>
            <w:vMerge/>
            <w:hideMark/>
          </w:tcPr>
          <w:p w:rsidR="00357E11" w:rsidRPr="00357E11" w:rsidRDefault="00357E11" w:rsidP="00C23F1A">
            <w:pPr>
              <w:spacing w:after="0" w:line="276" w:lineRule="auto"/>
              <w:jc w:val="center"/>
              <w:rPr>
                <w:rFonts w:eastAsiaTheme="minorEastAsia"/>
              </w:rPr>
            </w:pPr>
          </w:p>
        </w:tc>
        <w:tc>
          <w:tcPr>
            <w:tcW w:w="909" w:type="dxa"/>
            <w:vMerge/>
            <w:hideMark/>
          </w:tcPr>
          <w:p w:rsidR="00357E11" w:rsidRPr="00357E11" w:rsidRDefault="00357E11" w:rsidP="00C23F1A">
            <w:pPr>
              <w:spacing w:after="0" w:line="276" w:lineRule="auto"/>
              <w:jc w:val="center"/>
              <w:rPr>
                <w:rFonts w:eastAsiaTheme="minorEastAsia"/>
              </w:rPr>
            </w:pPr>
          </w:p>
        </w:tc>
        <w:tc>
          <w:tcPr>
            <w:tcW w:w="908" w:type="dxa"/>
            <w:vMerge/>
            <w:hideMark/>
          </w:tcPr>
          <w:p w:rsidR="00357E11" w:rsidRPr="00357E11" w:rsidRDefault="00357E11" w:rsidP="00C23F1A">
            <w:pPr>
              <w:spacing w:after="0" w:line="276" w:lineRule="auto"/>
              <w:jc w:val="center"/>
              <w:rPr>
                <w:rFonts w:eastAsiaTheme="minorEastAsia"/>
              </w:rPr>
            </w:pPr>
          </w:p>
        </w:tc>
        <w:tc>
          <w:tcPr>
            <w:tcW w:w="909" w:type="dxa"/>
            <w:vMerge/>
            <w:hideMark/>
          </w:tcPr>
          <w:p w:rsidR="00357E11" w:rsidRPr="00357E11" w:rsidRDefault="00357E11" w:rsidP="00C23F1A">
            <w:pPr>
              <w:spacing w:after="0" w:line="276" w:lineRule="auto"/>
              <w:jc w:val="center"/>
              <w:rPr>
                <w:rFonts w:eastAsiaTheme="minorEastAsia"/>
              </w:rPr>
            </w:pPr>
          </w:p>
        </w:tc>
        <w:tc>
          <w:tcPr>
            <w:tcW w:w="909" w:type="dxa"/>
            <w:vMerge/>
            <w:hideMark/>
          </w:tcPr>
          <w:p w:rsidR="00357E11" w:rsidRPr="00357E11" w:rsidRDefault="00357E11" w:rsidP="00C23F1A">
            <w:pPr>
              <w:spacing w:after="0" w:line="276" w:lineRule="auto"/>
              <w:jc w:val="center"/>
              <w:rPr>
                <w:rFonts w:eastAsiaTheme="minorEastAsia"/>
              </w:rPr>
            </w:pPr>
          </w:p>
        </w:tc>
      </w:tr>
      <w:tr w:rsidR="00357E11" w:rsidRPr="006E0CBC" w:rsidTr="00C74380">
        <w:trPr>
          <w:trHeight w:val="285"/>
        </w:trPr>
        <w:tc>
          <w:tcPr>
            <w:tcW w:w="1433" w:type="dxa"/>
            <w:hideMark/>
          </w:tcPr>
          <w:p w:rsidR="000C25BE" w:rsidRPr="00357E11" w:rsidRDefault="00357E11" w:rsidP="00C23F1A">
            <w:pPr>
              <w:spacing w:after="0" w:line="276" w:lineRule="auto"/>
              <w:jc w:val="center"/>
              <w:rPr>
                <w:rFonts w:eastAsiaTheme="minorEastAsia"/>
              </w:rPr>
            </w:pPr>
            <w:r w:rsidRPr="00357E11">
              <w:rPr>
                <w:rFonts w:eastAsiaTheme="minorEastAsia"/>
              </w:rPr>
              <w:t>256</w:t>
            </w:r>
          </w:p>
        </w:tc>
        <w:tc>
          <w:tcPr>
            <w:tcW w:w="2786" w:type="dxa"/>
            <w:hideMark/>
          </w:tcPr>
          <w:p w:rsidR="000C25BE" w:rsidRPr="00357E11" w:rsidRDefault="00357E11" w:rsidP="00C23F1A">
            <w:pPr>
              <w:spacing w:after="0" w:line="276" w:lineRule="auto"/>
              <w:jc w:val="center"/>
              <w:rPr>
                <w:rFonts w:eastAsiaTheme="minorEastAsia"/>
              </w:rPr>
            </w:pPr>
            <w:r w:rsidRPr="00357E11">
              <w:rPr>
                <w:rFonts w:eastAsiaTheme="minorEastAsia"/>
              </w:rPr>
              <w:t xml:space="preserve">{4,8,16,32,64,128,192,256} </w:t>
            </w:r>
          </w:p>
        </w:tc>
        <w:tc>
          <w:tcPr>
            <w:tcW w:w="908" w:type="dxa"/>
            <w:vMerge/>
            <w:hideMark/>
          </w:tcPr>
          <w:p w:rsidR="00357E11" w:rsidRPr="00357E11" w:rsidRDefault="00357E11" w:rsidP="00C23F1A">
            <w:pPr>
              <w:spacing w:after="0" w:line="276" w:lineRule="auto"/>
              <w:jc w:val="center"/>
              <w:rPr>
                <w:rFonts w:eastAsiaTheme="minorEastAsia"/>
              </w:rPr>
            </w:pPr>
          </w:p>
        </w:tc>
        <w:tc>
          <w:tcPr>
            <w:tcW w:w="909" w:type="dxa"/>
            <w:vMerge/>
            <w:hideMark/>
          </w:tcPr>
          <w:p w:rsidR="00357E11" w:rsidRPr="00357E11" w:rsidRDefault="00357E11" w:rsidP="00C23F1A">
            <w:pPr>
              <w:spacing w:after="0" w:line="276" w:lineRule="auto"/>
              <w:jc w:val="center"/>
              <w:rPr>
                <w:rFonts w:eastAsiaTheme="minorEastAsia"/>
              </w:rPr>
            </w:pPr>
          </w:p>
        </w:tc>
        <w:tc>
          <w:tcPr>
            <w:tcW w:w="909" w:type="dxa"/>
            <w:vMerge/>
            <w:hideMark/>
          </w:tcPr>
          <w:p w:rsidR="00357E11" w:rsidRPr="00357E11" w:rsidRDefault="00357E11" w:rsidP="00C23F1A">
            <w:pPr>
              <w:spacing w:after="0" w:line="276" w:lineRule="auto"/>
              <w:jc w:val="center"/>
              <w:rPr>
                <w:rFonts w:eastAsiaTheme="minorEastAsia"/>
              </w:rPr>
            </w:pPr>
          </w:p>
        </w:tc>
        <w:tc>
          <w:tcPr>
            <w:tcW w:w="908" w:type="dxa"/>
            <w:vMerge/>
            <w:hideMark/>
          </w:tcPr>
          <w:p w:rsidR="00357E11" w:rsidRPr="00357E11" w:rsidRDefault="00357E11" w:rsidP="00C23F1A">
            <w:pPr>
              <w:spacing w:after="0" w:line="276" w:lineRule="auto"/>
              <w:jc w:val="center"/>
              <w:rPr>
                <w:rFonts w:eastAsiaTheme="minorEastAsia"/>
              </w:rPr>
            </w:pPr>
          </w:p>
        </w:tc>
        <w:tc>
          <w:tcPr>
            <w:tcW w:w="909" w:type="dxa"/>
            <w:vMerge/>
            <w:hideMark/>
          </w:tcPr>
          <w:p w:rsidR="00357E11" w:rsidRPr="00357E11" w:rsidRDefault="00357E11" w:rsidP="00C23F1A">
            <w:pPr>
              <w:spacing w:after="0" w:line="276" w:lineRule="auto"/>
              <w:jc w:val="center"/>
              <w:rPr>
                <w:rFonts w:eastAsiaTheme="minorEastAsia"/>
              </w:rPr>
            </w:pPr>
          </w:p>
        </w:tc>
        <w:tc>
          <w:tcPr>
            <w:tcW w:w="909" w:type="dxa"/>
            <w:vMerge/>
            <w:hideMark/>
          </w:tcPr>
          <w:p w:rsidR="00357E11" w:rsidRPr="00357E11" w:rsidRDefault="00357E11" w:rsidP="00C23F1A">
            <w:pPr>
              <w:spacing w:after="0" w:line="276" w:lineRule="auto"/>
              <w:jc w:val="center"/>
              <w:rPr>
                <w:rFonts w:eastAsiaTheme="minorEastAsia"/>
              </w:rPr>
            </w:pPr>
          </w:p>
        </w:tc>
      </w:tr>
      <w:tr w:rsidR="00357E11" w:rsidRPr="006E0CBC" w:rsidTr="00C74380">
        <w:trPr>
          <w:trHeight w:val="285"/>
        </w:trPr>
        <w:tc>
          <w:tcPr>
            <w:tcW w:w="1433" w:type="dxa"/>
            <w:hideMark/>
          </w:tcPr>
          <w:p w:rsidR="000C25BE" w:rsidRPr="00357E11" w:rsidRDefault="00357E11" w:rsidP="00C23F1A">
            <w:pPr>
              <w:spacing w:after="0" w:line="276" w:lineRule="auto"/>
              <w:jc w:val="center"/>
              <w:rPr>
                <w:rFonts w:eastAsiaTheme="minorEastAsia"/>
              </w:rPr>
            </w:pPr>
            <w:r w:rsidRPr="00357E11">
              <w:rPr>
                <w:rFonts w:eastAsiaTheme="minorEastAsia"/>
              </w:rPr>
              <w:t>384</w:t>
            </w:r>
          </w:p>
        </w:tc>
        <w:tc>
          <w:tcPr>
            <w:tcW w:w="2786" w:type="dxa"/>
            <w:hideMark/>
          </w:tcPr>
          <w:p w:rsidR="000C25BE" w:rsidRPr="00357E11" w:rsidRDefault="00357E11" w:rsidP="00C23F1A">
            <w:pPr>
              <w:spacing w:after="0" w:line="276" w:lineRule="auto"/>
              <w:jc w:val="center"/>
              <w:rPr>
                <w:rFonts w:eastAsiaTheme="minorEastAsia"/>
              </w:rPr>
            </w:pPr>
            <w:r w:rsidRPr="00357E11">
              <w:rPr>
                <w:rFonts w:eastAsiaTheme="minorEastAsia"/>
              </w:rPr>
              <w:t xml:space="preserve">{4,16,32,64,128,192,256,384} </w:t>
            </w:r>
          </w:p>
        </w:tc>
        <w:tc>
          <w:tcPr>
            <w:tcW w:w="908" w:type="dxa"/>
            <w:vMerge/>
            <w:hideMark/>
          </w:tcPr>
          <w:p w:rsidR="00357E11" w:rsidRPr="00357E11" w:rsidRDefault="00357E11" w:rsidP="00C23F1A">
            <w:pPr>
              <w:spacing w:after="0" w:line="276" w:lineRule="auto"/>
              <w:jc w:val="center"/>
              <w:rPr>
                <w:rFonts w:eastAsiaTheme="minorEastAsia"/>
              </w:rPr>
            </w:pPr>
          </w:p>
        </w:tc>
        <w:tc>
          <w:tcPr>
            <w:tcW w:w="909" w:type="dxa"/>
            <w:vMerge/>
            <w:hideMark/>
          </w:tcPr>
          <w:p w:rsidR="00357E11" w:rsidRPr="00357E11" w:rsidRDefault="00357E11" w:rsidP="00C23F1A">
            <w:pPr>
              <w:spacing w:after="0" w:line="276" w:lineRule="auto"/>
              <w:jc w:val="center"/>
              <w:rPr>
                <w:rFonts w:eastAsiaTheme="minorEastAsia"/>
              </w:rPr>
            </w:pPr>
          </w:p>
        </w:tc>
        <w:tc>
          <w:tcPr>
            <w:tcW w:w="909" w:type="dxa"/>
            <w:vMerge/>
            <w:hideMark/>
          </w:tcPr>
          <w:p w:rsidR="00357E11" w:rsidRPr="00357E11" w:rsidRDefault="00357E11" w:rsidP="00C23F1A">
            <w:pPr>
              <w:spacing w:after="0" w:line="276" w:lineRule="auto"/>
              <w:jc w:val="center"/>
              <w:rPr>
                <w:rFonts w:eastAsiaTheme="minorEastAsia"/>
              </w:rPr>
            </w:pPr>
          </w:p>
        </w:tc>
        <w:tc>
          <w:tcPr>
            <w:tcW w:w="908" w:type="dxa"/>
            <w:vMerge/>
            <w:hideMark/>
          </w:tcPr>
          <w:p w:rsidR="00357E11" w:rsidRPr="00357E11" w:rsidRDefault="00357E11" w:rsidP="00C23F1A">
            <w:pPr>
              <w:spacing w:after="0" w:line="276" w:lineRule="auto"/>
              <w:jc w:val="center"/>
              <w:rPr>
                <w:rFonts w:eastAsiaTheme="minorEastAsia"/>
              </w:rPr>
            </w:pPr>
          </w:p>
        </w:tc>
        <w:tc>
          <w:tcPr>
            <w:tcW w:w="909" w:type="dxa"/>
            <w:vMerge/>
            <w:hideMark/>
          </w:tcPr>
          <w:p w:rsidR="00357E11" w:rsidRPr="00357E11" w:rsidRDefault="00357E11" w:rsidP="00C23F1A">
            <w:pPr>
              <w:spacing w:after="0" w:line="276" w:lineRule="auto"/>
              <w:jc w:val="center"/>
              <w:rPr>
                <w:rFonts w:eastAsiaTheme="minorEastAsia"/>
              </w:rPr>
            </w:pPr>
          </w:p>
        </w:tc>
        <w:tc>
          <w:tcPr>
            <w:tcW w:w="909" w:type="dxa"/>
            <w:vMerge/>
            <w:hideMark/>
          </w:tcPr>
          <w:p w:rsidR="00357E11" w:rsidRPr="00357E11" w:rsidRDefault="00357E11" w:rsidP="00C23F1A">
            <w:pPr>
              <w:spacing w:after="0" w:line="276" w:lineRule="auto"/>
              <w:jc w:val="center"/>
              <w:rPr>
                <w:rFonts w:eastAsiaTheme="minorEastAsia"/>
              </w:rPr>
            </w:pPr>
          </w:p>
        </w:tc>
      </w:tr>
      <w:tr w:rsidR="00357E11" w:rsidRPr="006E0CBC" w:rsidTr="00C74380">
        <w:trPr>
          <w:trHeight w:val="285"/>
        </w:trPr>
        <w:tc>
          <w:tcPr>
            <w:tcW w:w="1433" w:type="dxa"/>
            <w:hideMark/>
          </w:tcPr>
          <w:p w:rsidR="000C25BE" w:rsidRPr="00357E11" w:rsidRDefault="00357E11" w:rsidP="00C23F1A">
            <w:pPr>
              <w:spacing w:after="0" w:line="276" w:lineRule="auto"/>
              <w:jc w:val="center"/>
              <w:rPr>
                <w:rFonts w:eastAsiaTheme="minorEastAsia"/>
              </w:rPr>
            </w:pPr>
            <w:r w:rsidRPr="00357E11">
              <w:rPr>
                <w:rFonts w:eastAsiaTheme="minorEastAsia"/>
              </w:rPr>
              <w:t>512</w:t>
            </w:r>
          </w:p>
        </w:tc>
        <w:tc>
          <w:tcPr>
            <w:tcW w:w="2786" w:type="dxa"/>
            <w:hideMark/>
          </w:tcPr>
          <w:p w:rsidR="000C25BE" w:rsidRPr="00357E11" w:rsidRDefault="00357E11" w:rsidP="00C23F1A">
            <w:pPr>
              <w:spacing w:after="0" w:line="276" w:lineRule="auto"/>
              <w:jc w:val="center"/>
              <w:rPr>
                <w:rFonts w:eastAsiaTheme="minorEastAsia"/>
              </w:rPr>
            </w:pPr>
            <w:r w:rsidRPr="00357E11">
              <w:rPr>
                <w:rFonts w:eastAsiaTheme="minorEastAsia"/>
              </w:rPr>
              <w:t xml:space="preserve">{4,16,64,128,192,256,384,512} </w:t>
            </w:r>
          </w:p>
        </w:tc>
        <w:tc>
          <w:tcPr>
            <w:tcW w:w="908" w:type="dxa"/>
            <w:vMerge/>
            <w:hideMark/>
          </w:tcPr>
          <w:p w:rsidR="00357E11" w:rsidRPr="00357E11" w:rsidRDefault="00357E11" w:rsidP="00C23F1A">
            <w:pPr>
              <w:spacing w:after="0" w:line="276" w:lineRule="auto"/>
              <w:jc w:val="center"/>
              <w:rPr>
                <w:rFonts w:eastAsiaTheme="minorEastAsia"/>
              </w:rPr>
            </w:pPr>
          </w:p>
        </w:tc>
        <w:tc>
          <w:tcPr>
            <w:tcW w:w="909" w:type="dxa"/>
            <w:vMerge/>
            <w:hideMark/>
          </w:tcPr>
          <w:p w:rsidR="00357E11" w:rsidRPr="00357E11" w:rsidRDefault="00357E11" w:rsidP="00C23F1A">
            <w:pPr>
              <w:spacing w:after="0" w:line="276" w:lineRule="auto"/>
              <w:jc w:val="center"/>
              <w:rPr>
                <w:rFonts w:eastAsiaTheme="minorEastAsia"/>
              </w:rPr>
            </w:pPr>
          </w:p>
        </w:tc>
        <w:tc>
          <w:tcPr>
            <w:tcW w:w="909" w:type="dxa"/>
            <w:vMerge/>
            <w:hideMark/>
          </w:tcPr>
          <w:p w:rsidR="00357E11" w:rsidRPr="00357E11" w:rsidRDefault="00357E11" w:rsidP="00C23F1A">
            <w:pPr>
              <w:spacing w:after="0" w:line="276" w:lineRule="auto"/>
              <w:jc w:val="center"/>
              <w:rPr>
                <w:rFonts w:eastAsiaTheme="minorEastAsia"/>
              </w:rPr>
            </w:pPr>
          </w:p>
        </w:tc>
        <w:tc>
          <w:tcPr>
            <w:tcW w:w="908" w:type="dxa"/>
            <w:vMerge/>
            <w:hideMark/>
          </w:tcPr>
          <w:p w:rsidR="00357E11" w:rsidRPr="00357E11" w:rsidRDefault="00357E11" w:rsidP="00C23F1A">
            <w:pPr>
              <w:spacing w:after="0" w:line="276" w:lineRule="auto"/>
              <w:jc w:val="center"/>
              <w:rPr>
                <w:rFonts w:eastAsiaTheme="minorEastAsia"/>
              </w:rPr>
            </w:pPr>
          </w:p>
        </w:tc>
        <w:tc>
          <w:tcPr>
            <w:tcW w:w="909" w:type="dxa"/>
            <w:vMerge/>
            <w:hideMark/>
          </w:tcPr>
          <w:p w:rsidR="00357E11" w:rsidRPr="00357E11" w:rsidRDefault="00357E11" w:rsidP="00C23F1A">
            <w:pPr>
              <w:spacing w:after="0" w:line="276" w:lineRule="auto"/>
              <w:jc w:val="center"/>
              <w:rPr>
                <w:rFonts w:eastAsiaTheme="minorEastAsia"/>
              </w:rPr>
            </w:pPr>
          </w:p>
        </w:tc>
        <w:tc>
          <w:tcPr>
            <w:tcW w:w="909" w:type="dxa"/>
            <w:vMerge/>
            <w:hideMark/>
          </w:tcPr>
          <w:p w:rsidR="00357E11" w:rsidRPr="00357E11" w:rsidRDefault="00357E11" w:rsidP="00C23F1A">
            <w:pPr>
              <w:spacing w:after="0" w:line="276" w:lineRule="auto"/>
              <w:jc w:val="center"/>
              <w:rPr>
                <w:rFonts w:eastAsiaTheme="minorEastAsia"/>
              </w:rPr>
            </w:pPr>
          </w:p>
        </w:tc>
      </w:tr>
      <w:tr w:rsidR="00357E11" w:rsidRPr="006E0CBC" w:rsidTr="00C74380">
        <w:trPr>
          <w:trHeight w:val="285"/>
        </w:trPr>
        <w:tc>
          <w:tcPr>
            <w:tcW w:w="1433" w:type="dxa"/>
            <w:hideMark/>
          </w:tcPr>
          <w:p w:rsidR="000C25BE" w:rsidRPr="00357E11" w:rsidRDefault="00357E11" w:rsidP="00C23F1A">
            <w:pPr>
              <w:spacing w:after="0" w:line="276" w:lineRule="auto"/>
              <w:jc w:val="center"/>
              <w:rPr>
                <w:rFonts w:eastAsiaTheme="minorEastAsia"/>
              </w:rPr>
            </w:pPr>
            <w:r w:rsidRPr="00357E11">
              <w:rPr>
                <w:rFonts w:eastAsiaTheme="minorEastAsia"/>
              </w:rPr>
              <w:t>768</w:t>
            </w:r>
          </w:p>
        </w:tc>
        <w:tc>
          <w:tcPr>
            <w:tcW w:w="2786" w:type="dxa"/>
            <w:hideMark/>
          </w:tcPr>
          <w:p w:rsidR="000C25BE" w:rsidRPr="00357E11" w:rsidRDefault="00357E11" w:rsidP="00C23F1A">
            <w:pPr>
              <w:spacing w:after="0" w:line="276" w:lineRule="auto"/>
              <w:jc w:val="center"/>
              <w:rPr>
                <w:rFonts w:eastAsiaTheme="minorEastAsia"/>
              </w:rPr>
            </w:pPr>
            <w:r w:rsidRPr="00357E11">
              <w:rPr>
                <w:rFonts w:eastAsiaTheme="minorEastAsia"/>
              </w:rPr>
              <w:t>{8,32,128,192,256,384,512,768}</w:t>
            </w:r>
          </w:p>
        </w:tc>
        <w:tc>
          <w:tcPr>
            <w:tcW w:w="908" w:type="dxa"/>
            <w:vMerge/>
            <w:hideMark/>
          </w:tcPr>
          <w:p w:rsidR="00357E11" w:rsidRPr="00357E11" w:rsidRDefault="00357E11" w:rsidP="00C23F1A">
            <w:pPr>
              <w:spacing w:after="0" w:line="276" w:lineRule="auto"/>
              <w:jc w:val="center"/>
              <w:rPr>
                <w:rFonts w:eastAsiaTheme="minorEastAsia"/>
              </w:rPr>
            </w:pPr>
          </w:p>
        </w:tc>
        <w:tc>
          <w:tcPr>
            <w:tcW w:w="909" w:type="dxa"/>
            <w:vMerge/>
            <w:hideMark/>
          </w:tcPr>
          <w:p w:rsidR="00357E11" w:rsidRPr="00357E11" w:rsidRDefault="00357E11" w:rsidP="00C23F1A">
            <w:pPr>
              <w:spacing w:after="0" w:line="276" w:lineRule="auto"/>
              <w:jc w:val="center"/>
              <w:rPr>
                <w:rFonts w:eastAsiaTheme="minorEastAsia"/>
              </w:rPr>
            </w:pPr>
          </w:p>
        </w:tc>
        <w:tc>
          <w:tcPr>
            <w:tcW w:w="909" w:type="dxa"/>
            <w:vMerge/>
            <w:hideMark/>
          </w:tcPr>
          <w:p w:rsidR="00357E11" w:rsidRPr="00357E11" w:rsidRDefault="00357E11" w:rsidP="00C23F1A">
            <w:pPr>
              <w:spacing w:after="0" w:line="276" w:lineRule="auto"/>
              <w:jc w:val="center"/>
              <w:rPr>
                <w:rFonts w:eastAsiaTheme="minorEastAsia"/>
              </w:rPr>
            </w:pPr>
          </w:p>
        </w:tc>
        <w:tc>
          <w:tcPr>
            <w:tcW w:w="908" w:type="dxa"/>
            <w:vMerge/>
            <w:hideMark/>
          </w:tcPr>
          <w:p w:rsidR="00357E11" w:rsidRPr="00357E11" w:rsidRDefault="00357E11" w:rsidP="00C23F1A">
            <w:pPr>
              <w:spacing w:after="0" w:line="276" w:lineRule="auto"/>
              <w:jc w:val="center"/>
              <w:rPr>
                <w:rFonts w:eastAsiaTheme="minorEastAsia"/>
              </w:rPr>
            </w:pPr>
          </w:p>
        </w:tc>
        <w:tc>
          <w:tcPr>
            <w:tcW w:w="909" w:type="dxa"/>
            <w:vMerge/>
            <w:hideMark/>
          </w:tcPr>
          <w:p w:rsidR="00357E11" w:rsidRPr="00357E11" w:rsidRDefault="00357E11" w:rsidP="00C23F1A">
            <w:pPr>
              <w:spacing w:after="0" w:line="276" w:lineRule="auto"/>
              <w:jc w:val="center"/>
              <w:rPr>
                <w:rFonts w:eastAsiaTheme="minorEastAsia"/>
              </w:rPr>
            </w:pPr>
          </w:p>
        </w:tc>
        <w:tc>
          <w:tcPr>
            <w:tcW w:w="909" w:type="dxa"/>
            <w:vMerge/>
            <w:hideMark/>
          </w:tcPr>
          <w:p w:rsidR="00357E11" w:rsidRPr="00357E11" w:rsidRDefault="00357E11" w:rsidP="00C23F1A">
            <w:pPr>
              <w:spacing w:after="0" w:line="276" w:lineRule="auto"/>
              <w:jc w:val="center"/>
              <w:rPr>
                <w:rFonts w:eastAsiaTheme="minorEastAsia"/>
              </w:rPr>
            </w:pPr>
          </w:p>
        </w:tc>
      </w:tr>
      <w:tr w:rsidR="00357E11" w:rsidRPr="006E0CBC" w:rsidTr="00C74380">
        <w:trPr>
          <w:trHeight w:val="285"/>
        </w:trPr>
        <w:tc>
          <w:tcPr>
            <w:tcW w:w="1433" w:type="dxa"/>
            <w:hideMark/>
          </w:tcPr>
          <w:p w:rsidR="000C25BE" w:rsidRPr="00357E11" w:rsidRDefault="00357E11" w:rsidP="00C23F1A">
            <w:pPr>
              <w:spacing w:after="0" w:line="276" w:lineRule="auto"/>
              <w:jc w:val="center"/>
              <w:rPr>
                <w:rFonts w:eastAsiaTheme="minorEastAsia"/>
              </w:rPr>
            </w:pPr>
            <w:r w:rsidRPr="00357E11">
              <w:rPr>
                <w:rFonts w:eastAsiaTheme="minorEastAsia"/>
              </w:rPr>
              <w:t>1024</w:t>
            </w:r>
          </w:p>
        </w:tc>
        <w:tc>
          <w:tcPr>
            <w:tcW w:w="2786" w:type="dxa"/>
            <w:hideMark/>
          </w:tcPr>
          <w:p w:rsidR="000C25BE" w:rsidRPr="00357E11" w:rsidRDefault="00357E11" w:rsidP="00C23F1A">
            <w:pPr>
              <w:spacing w:after="0" w:line="276" w:lineRule="auto"/>
              <w:jc w:val="center"/>
              <w:rPr>
                <w:rFonts w:eastAsiaTheme="minorEastAsia"/>
              </w:rPr>
            </w:pPr>
            <w:r w:rsidRPr="00357E11">
              <w:rPr>
                <w:rFonts w:eastAsiaTheme="minorEastAsia"/>
              </w:rPr>
              <w:t xml:space="preserve">{4,8,16,64,128,256,512,1024} </w:t>
            </w:r>
          </w:p>
        </w:tc>
        <w:tc>
          <w:tcPr>
            <w:tcW w:w="908" w:type="dxa"/>
            <w:vMerge/>
            <w:hideMark/>
          </w:tcPr>
          <w:p w:rsidR="00357E11" w:rsidRPr="00357E11" w:rsidRDefault="00357E11" w:rsidP="00C23F1A">
            <w:pPr>
              <w:spacing w:after="0" w:line="276" w:lineRule="auto"/>
              <w:jc w:val="center"/>
              <w:rPr>
                <w:rFonts w:eastAsiaTheme="minorEastAsia"/>
              </w:rPr>
            </w:pPr>
          </w:p>
        </w:tc>
        <w:tc>
          <w:tcPr>
            <w:tcW w:w="909" w:type="dxa"/>
            <w:vMerge/>
            <w:hideMark/>
          </w:tcPr>
          <w:p w:rsidR="00357E11" w:rsidRPr="00357E11" w:rsidRDefault="00357E11" w:rsidP="00C23F1A">
            <w:pPr>
              <w:spacing w:after="0" w:line="276" w:lineRule="auto"/>
              <w:jc w:val="center"/>
              <w:rPr>
                <w:rFonts w:eastAsiaTheme="minorEastAsia"/>
              </w:rPr>
            </w:pPr>
          </w:p>
        </w:tc>
        <w:tc>
          <w:tcPr>
            <w:tcW w:w="909" w:type="dxa"/>
            <w:vMerge/>
            <w:hideMark/>
          </w:tcPr>
          <w:p w:rsidR="00357E11" w:rsidRPr="00357E11" w:rsidRDefault="00357E11" w:rsidP="00C23F1A">
            <w:pPr>
              <w:spacing w:after="0" w:line="276" w:lineRule="auto"/>
              <w:jc w:val="center"/>
              <w:rPr>
                <w:rFonts w:eastAsiaTheme="minorEastAsia"/>
              </w:rPr>
            </w:pPr>
          </w:p>
        </w:tc>
        <w:tc>
          <w:tcPr>
            <w:tcW w:w="908" w:type="dxa"/>
            <w:vMerge/>
            <w:hideMark/>
          </w:tcPr>
          <w:p w:rsidR="00357E11" w:rsidRPr="00357E11" w:rsidRDefault="00357E11" w:rsidP="00C23F1A">
            <w:pPr>
              <w:spacing w:after="0" w:line="276" w:lineRule="auto"/>
              <w:jc w:val="center"/>
              <w:rPr>
                <w:rFonts w:eastAsiaTheme="minorEastAsia"/>
              </w:rPr>
            </w:pPr>
          </w:p>
        </w:tc>
        <w:tc>
          <w:tcPr>
            <w:tcW w:w="909" w:type="dxa"/>
            <w:vMerge/>
            <w:hideMark/>
          </w:tcPr>
          <w:p w:rsidR="00357E11" w:rsidRPr="00357E11" w:rsidRDefault="00357E11" w:rsidP="00C23F1A">
            <w:pPr>
              <w:spacing w:after="0" w:line="276" w:lineRule="auto"/>
              <w:jc w:val="center"/>
              <w:rPr>
                <w:rFonts w:eastAsiaTheme="minorEastAsia"/>
              </w:rPr>
            </w:pPr>
          </w:p>
        </w:tc>
        <w:tc>
          <w:tcPr>
            <w:tcW w:w="909" w:type="dxa"/>
            <w:vMerge/>
            <w:hideMark/>
          </w:tcPr>
          <w:p w:rsidR="00357E11" w:rsidRPr="00357E11" w:rsidRDefault="00357E11" w:rsidP="00C23F1A">
            <w:pPr>
              <w:spacing w:after="0" w:line="276" w:lineRule="auto"/>
              <w:jc w:val="center"/>
              <w:rPr>
                <w:rFonts w:eastAsiaTheme="minorEastAsia"/>
              </w:rPr>
            </w:pPr>
          </w:p>
        </w:tc>
      </w:tr>
      <w:tr w:rsidR="00357E11" w:rsidRPr="006E0CBC" w:rsidTr="00C74380">
        <w:trPr>
          <w:trHeight w:val="285"/>
        </w:trPr>
        <w:tc>
          <w:tcPr>
            <w:tcW w:w="1433" w:type="dxa"/>
            <w:hideMark/>
          </w:tcPr>
          <w:p w:rsidR="000C25BE" w:rsidRPr="00357E11" w:rsidRDefault="00357E11" w:rsidP="00C23F1A">
            <w:pPr>
              <w:spacing w:after="0" w:line="276" w:lineRule="auto"/>
              <w:jc w:val="center"/>
              <w:rPr>
                <w:rFonts w:eastAsiaTheme="minorEastAsia"/>
              </w:rPr>
            </w:pPr>
            <w:r w:rsidRPr="00357E11">
              <w:rPr>
                <w:rFonts w:eastAsiaTheme="minorEastAsia"/>
              </w:rPr>
              <w:t>1536</w:t>
            </w:r>
          </w:p>
        </w:tc>
        <w:tc>
          <w:tcPr>
            <w:tcW w:w="2786" w:type="dxa"/>
            <w:hideMark/>
          </w:tcPr>
          <w:p w:rsidR="000C25BE" w:rsidRPr="00357E11" w:rsidRDefault="00357E11" w:rsidP="00C23F1A">
            <w:pPr>
              <w:spacing w:after="0" w:line="276" w:lineRule="auto"/>
              <w:jc w:val="center"/>
              <w:rPr>
                <w:rFonts w:eastAsiaTheme="minorEastAsia"/>
              </w:rPr>
            </w:pPr>
            <w:r w:rsidRPr="00357E11">
              <w:rPr>
                <w:rFonts w:eastAsiaTheme="minorEastAsia"/>
              </w:rPr>
              <w:t>{4,16,64,256,512,768,1024,1536}</w:t>
            </w:r>
          </w:p>
        </w:tc>
        <w:tc>
          <w:tcPr>
            <w:tcW w:w="908" w:type="dxa"/>
            <w:vMerge/>
            <w:hideMark/>
          </w:tcPr>
          <w:p w:rsidR="00357E11" w:rsidRPr="00357E11" w:rsidRDefault="00357E11" w:rsidP="00C23F1A">
            <w:pPr>
              <w:spacing w:after="0" w:line="276" w:lineRule="auto"/>
              <w:jc w:val="center"/>
              <w:rPr>
                <w:rFonts w:eastAsiaTheme="minorEastAsia"/>
              </w:rPr>
            </w:pPr>
          </w:p>
        </w:tc>
        <w:tc>
          <w:tcPr>
            <w:tcW w:w="909" w:type="dxa"/>
            <w:vMerge/>
            <w:hideMark/>
          </w:tcPr>
          <w:p w:rsidR="00357E11" w:rsidRPr="00357E11" w:rsidRDefault="00357E11" w:rsidP="00C23F1A">
            <w:pPr>
              <w:spacing w:after="0" w:line="276" w:lineRule="auto"/>
              <w:jc w:val="center"/>
              <w:rPr>
                <w:rFonts w:eastAsiaTheme="minorEastAsia"/>
              </w:rPr>
            </w:pPr>
          </w:p>
        </w:tc>
        <w:tc>
          <w:tcPr>
            <w:tcW w:w="909" w:type="dxa"/>
            <w:vMerge/>
            <w:hideMark/>
          </w:tcPr>
          <w:p w:rsidR="00357E11" w:rsidRPr="00357E11" w:rsidRDefault="00357E11" w:rsidP="00C23F1A">
            <w:pPr>
              <w:spacing w:after="0" w:line="276" w:lineRule="auto"/>
              <w:jc w:val="center"/>
              <w:rPr>
                <w:rFonts w:eastAsiaTheme="minorEastAsia"/>
              </w:rPr>
            </w:pPr>
          </w:p>
        </w:tc>
        <w:tc>
          <w:tcPr>
            <w:tcW w:w="908" w:type="dxa"/>
            <w:vMerge/>
            <w:hideMark/>
          </w:tcPr>
          <w:p w:rsidR="00357E11" w:rsidRPr="00357E11" w:rsidRDefault="00357E11" w:rsidP="00C23F1A">
            <w:pPr>
              <w:spacing w:after="0" w:line="276" w:lineRule="auto"/>
              <w:jc w:val="center"/>
              <w:rPr>
                <w:rFonts w:eastAsiaTheme="minorEastAsia"/>
              </w:rPr>
            </w:pPr>
          </w:p>
        </w:tc>
        <w:tc>
          <w:tcPr>
            <w:tcW w:w="909" w:type="dxa"/>
            <w:vMerge/>
            <w:hideMark/>
          </w:tcPr>
          <w:p w:rsidR="00357E11" w:rsidRPr="00357E11" w:rsidRDefault="00357E11" w:rsidP="00C23F1A">
            <w:pPr>
              <w:spacing w:after="0" w:line="276" w:lineRule="auto"/>
              <w:jc w:val="center"/>
              <w:rPr>
                <w:rFonts w:eastAsiaTheme="minorEastAsia"/>
              </w:rPr>
            </w:pPr>
          </w:p>
        </w:tc>
        <w:tc>
          <w:tcPr>
            <w:tcW w:w="909" w:type="dxa"/>
            <w:vMerge/>
            <w:hideMark/>
          </w:tcPr>
          <w:p w:rsidR="00357E11" w:rsidRPr="00357E11" w:rsidRDefault="00357E11" w:rsidP="00C23F1A">
            <w:pPr>
              <w:spacing w:after="0" w:line="276" w:lineRule="auto"/>
              <w:jc w:val="center"/>
              <w:rPr>
                <w:rFonts w:eastAsiaTheme="minorEastAsia"/>
              </w:rPr>
            </w:pPr>
          </w:p>
        </w:tc>
      </w:tr>
      <w:tr w:rsidR="00357E11" w:rsidRPr="006E0CBC" w:rsidTr="00C74380">
        <w:trPr>
          <w:trHeight w:val="285"/>
        </w:trPr>
        <w:tc>
          <w:tcPr>
            <w:tcW w:w="1433" w:type="dxa"/>
            <w:hideMark/>
          </w:tcPr>
          <w:p w:rsidR="000C25BE" w:rsidRPr="00357E11" w:rsidRDefault="00357E11" w:rsidP="00C23F1A">
            <w:pPr>
              <w:spacing w:after="0" w:line="276" w:lineRule="auto"/>
              <w:jc w:val="center"/>
              <w:rPr>
                <w:rFonts w:eastAsiaTheme="minorEastAsia"/>
              </w:rPr>
            </w:pPr>
            <w:r w:rsidRPr="00357E11">
              <w:rPr>
                <w:rFonts w:eastAsiaTheme="minorEastAsia"/>
              </w:rPr>
              <w:t>2048</w:t>
            </w:r>
          </w:p>
        </w:tc>
        <w:tc>
          <w:tcPr>
            <w:tcW w:w="2786" w:type="dxa"/>
            <w:hideMark/>
          </w:tcPr>
          <w:p w:rsidR="000C25BE" w:rsidRPr="00357E11" w:rsidRDefault="00357E11" w:rsidP="00C23F1A">
            <w:pPr>
              <w:spacing w:after="0" w:line="276" w:lineRule="auto"/>
              <w:jc w:val="center"/>
              <w:rPr>
                <w:rFonts w:eastAsiaTheme="minorEastAsia"/>
              </w:rPr>
            </w:pPr>
            <w:r w:rsidRPr="00357E11">
              <w:rPr>
                <w:rFonts w:eastAsiaTheme="minorEastAsia"/>
              </w:rPr>
              <w:t>{4,16,64,128,256,512,1024,2048}</w:t>
            </w:r>
          </w:p>
        </w:tc>
        <w:tc>
          <w:tcPr>
            <w:tcW w:w="908" w:type="dxa"/>
            <w:vMerge/>
            <w:hideMark/>
          </w:tcPr>
          <w:p w:rsidR="00357E11" w:rsidRPr="00357E11" w:rsidRDefault="00357E11" w:rsidP="00C23F1A">
            <w:pPr>
              <w:spacing w:after="0" w:line="276" w:lineRule="auto"/>
              <w:jc w:val="center"/>
              <w:rPr>
                <w:rFonts w:eastAsiaTheme="minorEastAsia"/>
              </w:rPr>
            </w:pPr>
          </w:p>
        </w:tc>
        <w:tc>
          <w:tcPr>
            <w:tcW w:w="909" w:type="dxa"/>
            <w:vMerge/>
            <w:hideMark/>
          </w:tcPr>
          <w:p w:rsidR="00357E11" w:rsidRPr="00357E11" w:rsidRDefault="00357E11" w:rsidP="00C23F1A">
            <w:pPr>
              <w:spacing w:after="0" w:line="276" w:lineRule="auto"/>
              <w:jc w:val="center"/>
              <w:rPr>
                <w:rFonts w:eastAsiaTheme="minorEastAsia"/>
              </w:rPr>
            </w:pPr>
          </w:p>
        </w:tc>
        <w:tc>
          <w:tcPr>
            <w:tcW w:w="909" w:type="dxa"/>
            <w:vMerge/>
            <w:hideMark/>
          </w:tcPr>
          <w:p w:rsidR="00357E11" w:rsidRPr="00357E11" w:rsidRDefault="00357E11" w:rsidP="00C23F1A">
            <w:pPr>
              <w:spacing w:after="0" w:line="276" w:lineRule="auto"/>
              <w:jc w:val="center"/>
              <w:rPr>
                <w:rFonts w:eastAsiaTheme="minorEastAsia"/>
              </w:rPr>
            </w:pPr>
          </w:p>
        </w:tc>
        <w:tc>
          <w:tcPr>
            <w:tcW w:w="908" w:type="dxa"/>
            <w:vMerge/>
            <w:hideMark/>
          </w:tcPr>
          <w:p w:rsidR="00357E11" w:rsidRPr="00357E11" w:rsidRDefault="00357E11" w:rsidP="00C23F1A">
            <w:pPr>
              <w:spacing w:after="0" w:line="276" w:lineRule="auto"/>
              <w:jc w:val="center"/>
              <w:rPr>
                <w:rFonts w:eastAsiaTheme="minorEastAsia"/>
              </w:rPr>
            </w:pPr>
          </w:p>
        </w:tc>
        <w:tc>
          <w:tcPr>
            <w:tcW w:w="909" w:type="dxa"/>
            <w:vMerge/>
            <w:hideMark/>
          </w:tcPr>
          <w:p w:rsidR="00357E11" w:rsidRPr="00357E11" w:rsidRDefault="00357E11" w:rsidP="00C23F1A">
            <w:pPr>
              <w:spacing w:after="0" w:line="276" w:lineRule="auto"/>
              <w:jc w:val="center"/>
              <w:rPr>
                <w:rFonts w:eastAsiaTheme="minorEastAsia"/>
              </w:rPr>
            </w:pPr>
          </w:p>
        </w:tc>
        <w:tc>
          <w:tcPr>
            <w:tcW w:w="909" w:type="dxa"/>
            <w:vMerge/>
            <w:hideMark/>
          </w:tcPr>
          <w:p w:rsidR="00357E11" w:rsidRPr="00357E11" w:rsidRDefault="00357E11" w:rsidP="00C23F1A">
            <w:pPr>
              <w:spacing w:after="0" w:line="276" w:lineRule="auto"/>
              <w:jc w:val="center"/>
              <w:rPr>
                <w:rFonts w:eastAsiaTheme="minorEastAsia"/>
              </w:rPr>
            </w:pPr>
          </w:p>
        </w:tc>
      </w:tr>
    </w:tbl>
    <w:p w:rsidR="00357E11" w:rsidRPr="000F5162" w:rsidRDefault="000F5162" w:rsidP="00C23F1A">
      <w:pPr>
        <w:spacing w:line="276" w:lineRule="auto"/>
        <w:jc w:val="center"/>
        <w:rPr>
          <w:lang w:val="x-none"/>
        </w:rPr>
      </w:pPr>
      <w:r>
        <w:rPr>
          <w:rFonts w:hint="eastAsia"/>
          <w:lang w:val="x-none"/>
        </w:rPr>
        <w:t>Table 3</w:t>
      </w:r>
    </w:p>
    <w:p w:rsidR="00C2712A" w:rsidRDefault="00BD0431" w:rsidP="00C23F1A">
      <w:pPr>
        <w:pStyle w:val="Heading1"/>
        <w:numPr>
          <w:ilvl w:val="0"/>
          <w:numId w:val="0"/>
        </w:numPr>
        <w:spacing w:afterLines="50" w:after="120" w:line="276" w:lineRule="auto"/>
        <w:ind w:left="431" w:hanging="431"/>
        <w:rPr>
          <w:rFonts w:eastAsiaTheme="minorEastAsia"/>
          <w:noProof/>
          <w:lang w:eastAsia="zh-CN"/>
        </w:rPr>
      </w:pPr>
      <w:r>
        <w:rPr>
          <w:rFonts w:eastAsiaTheme="minorEastAsia" w:hint="eastAsia"/>
          <w:noProof/>
          <w:lang w:eastAsia="zh-CN"/>
        </w:rPr>
        <w:t>2</w:t>
      </w:r>
      <w:r w:rsidR="00C2712A">
        <w:rPr>
          <w:rFonts w:eastAsiaTheme="minorEastAsia" w:hint="eastAsia"/>
          <w:noProof/>
          <w:lang w:eastAsia="zh-CN"/>
        </w:rPr>
        <w:t>.</w:t>
      </w:r>
      <w:r w:rsidR="00375B1D">
        <w:rPr>
          <w:rFonts w:eastAsiaTheme="minorEastAsia" w:hint="eastAsia"/>
          <w:noProof/>
          <w:lang w:eastAsia="zh-CN"/>
        </w:rPr>
        <w:t>4</w:t>
      </w:r>
      <w:r w:rsidR="00C2712A">
        <w:rPr>
          <w:rFonts w:hint="eastAsia"/>
          <w:noProof/>
          <w:lang w:eastAsia="ko-KR"/>
        </w:rPr>
        <w:t xml:space="preserve">. </w:t>
      </w:r>
      <w:r w:rsidR="00C2712A">
        <w:rPr>
          <w:rFonts w:eastAsiaTheme="minorEastAsia" w:hint="eastAsia"/>
          <w:noProof/>
          <w:lang w:eastAsia="zh-CN"/>
        </w:rPr>
        <w:t>Other issues for sub-PRB allocation</w:t>
      </w:r>
    </w:p>
    <w:p w:rsidR="00C2712A" w:rsidRPr="006174EA" w:rsidRDefault="00347932" w:rsidP="00725CB9">
      <w:pPr>
        <w:spacing w:line="276" w:lineRule="auto"/>
        <w:rPr>
          <w:b/>
          <w:lang w:val="en-GB"/>
        </w:rPr>
      </w:pPr>
      <w:r w:rsidRPr="006174EA">
        <w:rPr>
          <w:rFonts w:hint="eastAsia"/>
          <w:b/>
          <w:lang w:val="en-GB"/>
        </w:rPr>
        <w:t>Channel</w:t>
      </w:r>
      <w:r w:rsidR="00882F67" w:rsidRPr="006174EA">
        <w:rPr>
          <w:b/>
          <w:lang w:val="en-GB"/>
        </w:rPr>
        <w:t xml:space="preserve"> </w:t>
      </w:r>
      <w:proofErr w:type="spellStart"/>
      <w:r w:rsidR="00882F67" w:rsidRPr="006174EA">
        <w:rPr>
          <w:b/>
          <w:lang w:val="en-GB"/>
        </w:rPr>
        <w:t>interleaver</w:t>
      </w:r>
      <w:proofErr w:type="spellEnd"/>
    </w:p>
    <w:p w:rsidR="006B65BB" w:rsidRPr="00E2046D" w:rsidRDefault="00A66495" w:rsidP="00C23F1A">
      <w:pPr>
        <w:spacing w:line="276" w:lineRule="auto"/>
      </w:pPr>
      <w:r>
        <w:rPr>
          <w:rFonts w:hint="eastAsia"/>
          <w:lang w:val="en-GB"/>
        </w:rPr>
        <w:t xml:space="preserve">The channel </w:t>
      </w:r>
      <w:proofErr w:type="spellStart"/>
      <w:r>
        <w:rPr>
          <w:rFonts w:hint="eastAsia"/>
          <w:lang w:val="en-GB"/>
        </w:rPr>
        <w:t>interleaver</w:t>
      </w:r>
      <w:proofErr w:type="spellEnd"/>
      <w:r>
        <w:rPr>
          <w:rFonts w:hint="eastAsia"/>
          <w:lang w:val="en-GB"/>
        </w:rPr>
        <w:t xml:space="preserve"> </w:t>
      </w:r>
      <w:proofErr w:type="gramStart"/>
      <w:r w:rsidR="003E5BD0">
        <w:rPr>
          <w:rFonts w:hint="eastAsia"/>
          <w:lang w:val="en-GB"/>
        </w:rPr>
        <w:t>is used</w:t>
      </w:r>
      <w:proofErr w:type="gramEnd"/>
      <w:r w:rsidR="003E5BD0">
        <w:rPr>
          <w:rFonts w:hint="eastAsia"/>
          <w:lang w:val="en-GB"/>
        </w:rPr>
        <w:t xml:space="preserve"> to implement a time-first mapping of modulation symbols onto resource blocks</w:t>
      </w:r>
      <w:r w:rsidR="001959A3">
        <w:rPr>
          <w:rFonts w:hint="eastAsia"/>
          <w:lang w:val="en-GB"/>
        </w:rPr>
        <w:t xml:space="preserve"> in </w:t>
      </w:r>
      <w:r w:rsidR="001959A3">
        <w:t>conjunction with the resource element mapping for PUSCH</w:t>
      </w:r>
      <w:r w:rsidR="003E5BD0">
        <w:rPr>
          <w:rFonts w:hint="eastAsia"/>
          <w:lang w:val="en-GB"/>
        </w:rPr>
        <w:t>.</w:t>
      </w:r>
      <w:r w:rsidR="002C56EF">
        <w:rPr>
          <w:rFonts w:hint="eastAsia"/>
          <w:lang w:val="en-GB"/>
        </w:rPr>
        <w:t xml:space="preserve"> </w:t>
      </w:r>
      <w:r w:rsidR="00DC48D8">
        <w:rPr>
          <w:rFonts w:hint="eastAsia"/>
          <w:lang w:val="en-GB"/>
        </w:rPr>
        <w:t>For LTE</w:t>
      </w:r>
      <w:r w:rsidR="001270AF">
        <w:rPr>
          <w:rFonts w:hint="eastAsia"/>
          <w:lang w:val="en-GB"/>
        </w:rPr>
        <w:t xml:space="preserve">, the column number </w:t>
      </w:r>
      <w:proofErr w:type="gramStart"/>
      <w:r w:rsidR="001270AF">
        <w:rPr>
          <w:rFonts w:hint="eastAsia"/>
          <w:lang w:val="en-GB"/>
        </w:rPr>
        <w:t xml:space="preserve">is </w:t>
      </w:r>
      <w:proofErr w:type="gramEnd"/>
      <w:r w:rsidR="009C6790">
        <w:rPr>
          <w:position w:val="-14"/>
        </w:rPr>
        <w:object w:dxaOrig="1400" w:dyaOrig="400">
          <v:shape id="_x0000_i1030" type="#_x0000_t75" style="width:69.5pt;height:19pt" o:ole="">
            <v:imagedata r:id="rId18" o:title=""/>
          </v:shape>
          <o:OLEObject Type="Embed" ProgID="Equation.3" ShapeID="_x0000_i1030" DrawAspect="Content" ObjectID="_1580035551" r:id="rId19"/>
        </w:object>
      </w:r>
      <w:r w:rsidR="009C6790">
        <w:rPr>
          <w:rFonts w:hint="eastAsia"/>
        </w:rPr>
        <w:t xml:space="preserve">, where </w:t>
      </w:r>
      <w:r w:rsidR="001138AD">
        <w:rPr>
          <w:position w:val="-14"/>
        </w:rPr>
        <w:object w:dxaOrig="740" w:dyaOrig="400">
          <v:shape id="_x0000_i1031" type="#_x0000_t75" style="width:36.5pt;height:19pt" o:ole="">
            <v:imagedata r:id="rId20" o:title=""/>
          </v:shape>
          <o:OLEObject Type="Embed" ProgID="Equation.3" ShapeID="_x0000_i1031" DrawAspect="Content" ObjectID="_1580035552" r:id="rId21"/>
        </w:object>
      </w:r>
      <w:r w:rsidR="009C6790">
        <w:rPr>
          <w:rFonts w:hint="eastAsia"/>
        </w:rPr>
        <w:t xml:space="preserve"> is</w:t>
      </w:r>
      <w:r w:rsidR="00210BA8">
        <w:rPr>
          <w:rFonts w:hint="eastAsia"/>
        </w:rPr>
        <w:t xml:space="preserve"> the number of</w:t>
      </w:r>
      <w:r w:rsidR="009C6790">
        <w:rPr>
          <w:rFonts w:hint="eastAsia"/>
        </w:rPr>
        <w:t xml:space="preserve"> </w:t>
      </w:r>
      <w:r w:rsidR="00210BA8">
        <w:t xml:space="preserve">SC-FDMA symbols carrying PUSCH in a </w:t>
      </w:r>
      <w:proofErr w:type="spellStart"/>
      <w:r w:rsidR="00210BA8">
        <w:t>subframe</w:t>
      </w:r>
      <w:proofErr w:type="spellEnd"/>
      <w:r w:rsidR="0088256E">
        <w:rPr>
          <w:rFonts w:hint="eastAsia"/>
        </w:rPr>
        <w:t xml:space="preserve">. </w:t>
      </w:r>
      <w:r w:rsidR="006B65BB">
        <w:rPr>
          <w:rFonts w:hint="eastAsia"/>
        </w:rPr>
        <w:t xml:space="preserve">Then the </w:t>
      </w:r>
      <w:r w:rsidR="004829D2">
        <w:rPr>
          <w:rFonts w:hint="eastAsia"/>
        </w:rPr>
        <w:t xml:space="preserve">mapping of symbols </w:t>
      </w:r>
      <w:r w:rsidR="00BA583E">
        <w:rPr>
          <w:rFonts w:hint="eastAsia"/>
        </w:rPr>
        <w:t>is</w:t>
      </w:r>
      <w:r w:rsidR="004829D2">
        <w:rPr>
          <w:rFonts w:hint="eastAsia"/>
        </w:rPr>
        <w:t xml:space="preserve"> pe</w:t>
      </w:r>
      <w:r w:rsidR="001E5A80">
        <w:rPr>
          <w:rFonts w:hint="eastAsia"/>
        </w:rPr>
        <w:t xml:space="preserve">rformed within a </w:t>
      </w:r>
      <w:proofErr w:type="spellStart"/>
      <w:r w:rsidR="001E5A80">
        <w:rPr>
          <w:rFonts w:hint="eastAsia"/>
        </w:rPr>
        <w:t>subframe</w:t>
      </w:r>
      <w:proofErr w:type="spellEnd"/>
      <w:r w:rsidR="000F5D30">
        <w:rPr>
          <w:rFonts w:hint="eastAsia"/>
        </w:rPr>
        <w:t xml:space="preserve"> </w:t>
      </w:r>
      <w:r w:rsidR="00BA583E">
        <w:rPr>
          <w:rFonts w:hint="eastAsia"/>
        </w:rPr>
        <w:t xml:space="preserve">in </w:t>
      </w:r>
      <w:r w:rsidR="00393676">
        <w:rPr>
          <w:rFonts w:hint="eastAsia"/>
        </w:rPr>
        <w:t>a</w:t>
      </w:r>
      <w:r w:rsidR="00BA583E">
        <w:rPr>
          <w:rFonts w:hint="eastAsia"/>
        </w:rPr>
        <w:t xml:space="preserve"> time-first order</w:t>
      </w:r>
      <w:r w:rsidR="001E5A80">
        <w:rPr>
          <w:rFonts w:hint="eastAsia"/>
        </w:rPr>
        <w:t xml:space="preserve">, as shown in </w:t>
      </w:r>
      <w:r w:rsidR="00923113">
        <w:rPr>
          <w:rFonts w:hint="eastAsia"/>
        </w:rPr>
        <w:t>Figure 1</w:t>
      </w:r>
      <w:r w:rsidR="00BA583E">
        <w:rPr>
          <w:rFonts w:hint="eastAsia"/>
        </w:rPr>
        <w:t xml:space="preserve">. </w:t>
      </w:r>
      <w:r w:rsidR="006B65BB">
        <w:rPr>
          <w:rFonts w:hint="eastAsia"/>
        </w:rPr>
        <w:t>For NB-</w:t>
      </w:r>
      <w:proofErr w:type="spellStart"/>
      <w:r w:rsidR="006B65BB">
        <w:rPr>
          <w:rFonts w:hint="eastAsia"/>
        </w:rPr>
        <w:t>IoT</w:t>
      </w:r>
      <w:proofErr w:type="spellEnd"/>
      <w:r w:rsidR="006B65BB">
        <w:rPr>
          <w:rFonts w:hint="eastAsia"/>
        </w:rPr>
        <w:t xml:space="preserve">, the column number is </w:t>
      </w:r>
      <w:r w:rsidR="00C23F1A">
        <w:rPr>
          <w:rFonts w:hint="eastAsia"/>
        </w:rPr>
        <w:t>defined as</w:t>
      </w:r>
      <w:r w:rsidR="00B60871" w:rsidRPr="005418F7">
        <w:rPr>
          <w:position w:val="-14"/>
        </w:rPr>
        <w:object w:dxaOrig="2120" w:dyaOrig="400">
          <v:shape id="_x0000_i1032" type="#_x0000_t75" style="width:92.5pt;height:17.5pt" o:ole="">
            <v:imagedata r:id="rId22" o:title=""/>
          </v:shape>
          <o:OLEObject Type="Embed" ProgID="Equation.3" ShapeID="_x0000_i1032" DrawAspect="Content" ObjectID="_1580035553" r:id="rId23"/>
        </w:object>
      </w:r>
      <w:r w:rsidR="00B60871">
        <w:rPr>
          <w:rFonts w:hint="eastAsia"/>
        </w:rPr>
        <w:t>, which is the number of SC-FDMA symbols carrying PUSCH in a resource unit. The length of resource unit is determined by</w:t>
      </w:r>
      <w:r w:rsidR="004829D2">
        <w:rPr>
          <w:rFonts w:hint="eastAsia"/>
        </w:rPr>
        <w:t xml:space="preserve"> allocated</w:t>
      </w:r>
      <w:r w:rsidR="00B60871">
        <w:rPr>
          <w:rFonts w:hint="eastAsia"/>
        </w:rPr>
        <w:t xml:space="preserve"> </w:t>
      </w:r>
      <w:r w:rsidR="000E19DE">
        <w:rPr>
          <w:rFonts w:hint="eastAsia"/>
        </w:rPr>
        <w:t>subcarrier</w:t>
      </w:r>
      <w:r w:rsidR="004829D2">
        <w:rPr>
          <w:rFonts w:hint="eastAsia"/>
        </w:rPr>
        <w:t xml:space="preserve"> number. Take 6-</w:t>
      </w:r>
      <w:r w:rsidR="000E19DE">
        <w:rPr>
          <w:rFonts w:hint="eastAsia"/>
        </w:rPr>
        <w:t>subcarrier</w:t>
      </w:r>
      <w:r w:rsidR="004829D2">
        <w:rPr>
          <w:rFonts w:hint="eastAsia"/>
        </w:rPr>
        <w:t xml:space="preserve"> allocation as an example, Figure 1 shows the symbol mapping </w:t>
      </w:r>
      <w:r w:rsidR="003438B8">
        <w:rPr>
          <w:rFonts w:hint="eastAsia"/>
        </w:rPr>
        <w:t>of</w:t>
      </w:r>
      <w:r w:rsidR="00965E1A">
        <w:rPr>
          <w:rFonts w:hint="eastAsia"/>
        </w:rPr>
        <w:t xml:space="preserve"> NB-</w:t>
      </w:r>
      <w:proofErr w:type="spellStart"/>
      <w:r w:rsidR="00965E1A">
        <w:rPr>
          <w:rFonts w:hint="eastAsia"/>
        </w:rPr>
        <w:t>IoT</w:t>
      </w:r>
      <w:proofErr w:type="spellEnd"/>
      <w:r w:rsidR="00965E1A">
        <w:rPr>
          <w:rFonts w:hint="eastAsia"/>
        </w:rPr>
        <w:t xml:space="preserve">, which is firstly on the symbols across </w:t>
      </w:r>
      <w:proofErr w:type="spellStart"/>
      <w:r w:rsidR="00965E1A">
        <w:rPr>
          <w:rFonts w:hint="eastAsia"/>
        </w:rPr>
        <w:t>subframes</w:t>
      </w:r>
      <w:proofErr w:type="spellEnd"/>
      <w:r w:rsidR="00965E1A">
        <w:rPr>
          <w:rFonts w:hint="eastAsia"/>
        </w:rPr>
        <w:t xml:space="preserve"> in one sub-carrier, and then on the sub-carriers.</w:t>
      </w:r>
      <w:r w:rsidR="001A0F8F">
        <w:rPr>
          <w:rFonts w:hint="eastAsia"/>
        </w:rPr>
        <w:t xml:space="preserve"> The decoding </w:t>
      </w:r>
      <w:r w:rsidR="00E558FB">
        <w:rPr>
          <w:rFonts w:hint="eastAsia"/>
        </w:rPr>
        <w:t>for</w:t>
      </w:r>
      <w:r w:rsidR="001A0F8F">
        <w:rPr>
          <w:rFonts w:hint="eastAsia"/>
        </w:rPr>
        <w:t xml:space="preserve"> uplink data has to wait until the whole RU is received.</w:t>
      </w:r>
      <w:r w:rsidR="00C23F1A" w:rsidRPr="00C4517D">
        <w:rPr>
          <w:rFonts w:hint="eastAsia"/>
          <w:strike/>
        </w:rPr>
        <w:t xml:space="preserve"> </w:t>
      </w:r>
    </w:p>
    <w:p w:rsidR="00745208" w:rsidRDefault="00F76756" w:rsidP="00C23F1A">
      <w:pPr>
        <w:spacing w:line="276" w:lineRule="auto"/>
      </w:pPr>
      <w:r>
        <w:object w:dxaOrig="17010" w:dyaOrig="6165">
          <v:shape id="_x0000_i1033" type="#_x0000_t75" style="width:481.5pt;height:175pt" o:ole="">
            <v:imagedata r:id="rId24" o:title=""/>
          </v:shape>
          <o:OLEObject Type="Embed" ProgID="Visio.Drawing.15" ShapeID="_x0000_i1033" DrawAspect="Content" ObjectID="_1580035554" r:id="rId25"/>
        </w:object>
      </w:r>
    </w:p>
    <w:p w:rsidR="00E2046D" w:rsidRDefault="00924125" w:rsidP="00725CB9">
      <w:pPr>
        <w:spacing w:line="276" w:lineRule="auto"/>
        <w:jc w:val="center"/>
      </w:pPr>
      <w:r>
        <w:rPr>
          <w:rFonts w:hint="eastAsia"/>
        </w:rPr>
        <w:lastRenderedPageBreak/>
        <w:t>Fig.</w:t>
      </w:r>
      <w:r w:rsidR="00E2046D">
        <w:rPr>
          <w:rFonts w:hint="eastAsia"/>
        </w:rPr>
        <w:t xml:space="preserve"> </w:t>
      </w:r>
      <w:r>
        <w:rPr>
          <w:rFonts w:hint="eastAsia"/>
        </w:rPr>
        <w:t>3</w:t>
      </w:r>
    </w:p>
    <w:p w:rsidR="00163C0D" w:rsidRDefault="00662F1C" w:rsidP="00C23F1A">
      <w:pPr>
        <w:spacing w:line="276" w:lineRule="auto"/>
      </w:pPr>
      <w:r>
        <w:rPr>
          <w:rFonts w:hint="eastAsia"/>
        </w:rPr>
        <w:t xml:space="preserve">To facilitate fast decoding at receiver, </w:t>
      </w:r>
      <w:r w:rsidR="00BA3D4B">
        <w:rPr>
          <w:rFonts w:hint="eastAsia"/>
        </w:rPr>
        <w:t xml:space="preserve">it prefers </w:t>
      </w:r>
      <w:r w:rsidR="005D75CB">
        <w:rPr>
          <w:rFonts w:hint="eastAsia"/>
        </w:rPr>
        <w:t xml:space="preserve">consecutive modulation symbols mapped </w:t>
      </w:r>
      <w:proofErr w:type="spellStart"/>
      <w:r w:rsidR="005D75CB">
        <w:rPr>
          <w:rFonts w:hint="eastAsia"/>
        </w:rPr>
        <w:t>subframe</w:t>
      </w:r>
      <w:proofErr w:type="spellEnd"/>
      <w:r w:rsidR="005D75CB">
        <w:rPr>
          <w:rFonts w:hint="eastAsia"/>
        </w:rPr>
        <w:t xml:space="preserve"> by </w:t>
      </w:r>
      <w:proofErr w:type="spellStart"/>
      <w:r w:rsidR="005D75CB">
        <w:rPr>
          <w:rFonts w:hint="eastAsia"/>
        </w:rPr>
        <w:t>subframe</w:t>
      </w:r>
      <w:proofErr w:type="spellEnd"/>
      <w:r w:rsidR="00FB04FB">
        <w:rPr>
          <w:rFonts w:hint="eastAsia"/>
        </w:rPr>
        <w:t>, as shown in Fig. 4</w:t>
      </w:r>
      <w:r w:rsidR="005D75CB">
        <w:rPr>
          <w:rFonts w:hint="eastAsia"/>
        </w:rPr>
        <w:t>. The number of REs</w:t>
      </w:r>
      <w:r w:rsidR="00FB04FB">
        <w:rPr>
          <w:rFonts w:hint="eastAsia"/>
        </w:rPr>
        <w:t xml:space="preserve"> for rate matching in each </w:t>
      </w:r>
      <w:proofErr w:type="spellStart"/>
      <w:r w:rsidR="00FB04FB">
        <w:rPr>
          <w:rFonts w:hint="eastAsia"/>
        </w:rPr>
        <w:t>subframe</w:t>
      </w:r>
      <w:proofErr w:type="spellEnd"/>
      <w:r w:rsidR="005D75CB">
        <w:rPr>
          <w:rFonts w:hint="eastAsia"/>
        </w:rPr>
        <w:t xml:space="preserve"> </w:t>
      </w:r>
      <w:r w:rsidR="00FB04FB">
        <w:rPr>
          <w:rFonts w:hint="eastAsia"/>
        </w:rPr>
        <w:t>will be different for sub-PRB transmissions with different subcarriers, e.g., 2-subcarrier, 3-subcarrier, and 6-subcarrier.</w:t>
      </w:r>
      <w:r w:rsidR="004A7806">
        <w:rPr>
          <w:rFonts w:hint="eastAsia"/>
        </w:rPr>
        <w:t xml:space="preserve"> For this purpose</w:t>
      </w:r>
      <w:proofErr w:type="gramStart"/>
      <w:r w:rsidR="004A7806">
        <w:rPr>
          <w:rFonts w:hint="eastAsia"/>
        </w:rPr>
        <w:t>,</w:t>
      </w:r>
      <w:r w:rsidR="00FB04FB">
        <w:rPr>
          <w:rFonts w:hint="eastAsia"/>
        </w:rPr>
        <w:t xml:space="preserve"> </w:t>
      </w:r>
      <w:r w:rsidR="004A7806">
        <w:rPr>
          <w:rFonts w:hint="eastAsia"/>
        </w:rPr>
        <w:t xml:space="preserve"> a</w:t>
      </w:r>
      <w:proofErr w:type="gramEnd"/>
      <w:r w:rsidR="004A7806">
        <w:rPr>
          <w:rFonts w:hint="eastAsia"/>
        </w:rPr>
        <w:t xml:space="preserve"> block </w:t>
      </w:r>
      <w:r w:rsidR="004A7806">
        <w:t>segmentation</w:t>
      </w:r>
      <w:r w:rsidR="004A7806">
        <w:rPr>
          <w:rFonts w:hint="eastAsia"/>
        </w:rPr>
        <w:t xml:space="preserve"> can be considered added into channel </w:t>
      </w:r>
      <w:proofErr w:type="spellStart"/>
      <w:r w:rsidR="004A7806">
        <w:rPr>
          <w:rFonts w:hint="eastAsia"/>
        </w:rPr>
        <w:t>interleaver</w:t>
      </w:r>
      <w:proofErr w:type="spellEnd"/>
      <w:r w:rsidR="004A7806">
        <w:rPr>
          <w:rFonts w:hint="eastAsia"/>
        </w:rPr>
        <w:t xml:space="preserve">. The possible </w:t>
      </w:r>
      <w:proofErr w:type="gramStart"/>
      <w:r w:rsidR="004A7806">
        <w:rPr>
          <w:rFonts w:hint="eastAsia"/>
        </w:rPr>
        <w:t xml:space="preserve">changes to legacy channel </w:t>
      </w:r>
      <w:proofErr w:type="spellStart"/>
      <w:r w:rsidR="004A7806">
        <w:rPr>
          <w:rFonts w:hint="eastAsia"/>
        </w:rPr>
        <w:t>i</w:t>
      </w:r>
      <w:r w:rsidR="00E07FA3">
        <w:rPr>
          <w:rFonts w:hint="eastAsia"/>
        </w:rPr>
        <w:t>nterleaver</w:t>
      </w:r>
      <w:proofErr w:type="spellEnd"/>
      <w:r w:rsidR="00E07FA3">
        <w:rPr>
          <w:rFonts w:hint="eastAsia"/>
        </w:rPr>
        <w:t xml:space="preserve"> is</w:t>
      </w:r>
      <w:proofErr w:type="gramEnd"/>
      <w:r w:rsidR="00E07FA3">
        <w:rPr>
          <w:rFonts w:hint="eastAsia"/>
        </w:rPr>
        <w:t xml:space="preserve"> marked with red as in Appendix</w:t>
      </w:r>
      <w:r w:rsidR="004A7806">
        <w:rPr>
          <w:rFonts w:hint="eastAsia"/>
        </w:rPr>
        <w:t xml:space="preserve">. With those changes, it is possible to </w:t>
      </w:r>
      <w:r w:rsidR="001C6DA1">
        <w:rPr>
          <w:rFonts w:hint="eastAsia"/>
        </w:rPr>
        <w:t>start decoding in the</w:t>
      </w:r>
      <w:r w:rsidR="00AE7BE9">
        <w:rPr>
          <w:rFonts w:hint="eastAsia"/>
        </w:rPr>
        <w:t xml:space="preserve"> middle of</w:t>
      </w:r>
      <w:r w:rsidR="001C6DA1">
        <w:rPr>
          <w:rFonts w:hint="eastAsia"/>
        </w:rPr>
        <w:t xml:space="preserve"> RU</w:t>
      </w:r>
      <w:r w:rsidR="00ED69F2">
        <w:rPr>
          <w:rFonts w:hint="eastAsia"/>
        </w:rPr>
        <w:t xml:space="preserve"> transmission</w:t>
      </w:r>
      <w:r w:rsidR="001C6DA1">
        <w:rPr>
          <w:rFonts w:hint="eastAsia"/>
        </w:rPr>
        <w:t xml:space="preserve">. </w:t>
      </w:r>
      <w:r w:rsidR="00E24C53">
        <w:rPr>
          <w:rFonts w:hint="eastAsia"/>
        </w:rPr>
        <w:t xml:space="preserve">For the cases that code rate is low, </w:t>
      </w:r>
      <w:proofErr w:type="spellStart"/>
      <w:r w:rsidR="00E24C53">
        <w:rPr>
          <w:rFonts w:hint="eastAsia"/>
        </w:rPr>
        <w:t>eNB</w:t>
      </w:r>
      <w:proofErr w:type="spellEnd"/>
      <w:r w:rsidR="00E24C53">
        <w:rPr>
          <w:rFonts w:hint="eastAsia"/>
        </w:rPr>
        <w:t xml:space="preserve"> may </w:t>
      </w:r>
      <w:r w:rsidR="00E24C53">
        <w:t>successfully</w:t>
      </w:r>
      <w:r w:rsidR="00E24C53">
        <w:rPr>
          <w:rFonts w:hint="eastAsia"/>
        </w:rPr>
        <w:t xml:space="preserve"> decode the whole transmission block with partial </w:t>
      </w:r>
      <w:proofErr w:type="spellStart"/>
      <w:r w:rsidR="00E24C53">
        <w:rPr>
          <w:rFonts w:hint="eastAsia"/>
        </w:rPr>
        <w:t>subframes</w:t>
      </w:r>
      <w:proofErr w:type="spellEnd"/>
      <w:r w:rsidR="00E24C53">
        <w:rPr>
          <w:rFonts w:hint="eastAsia"/>
        </w:rPr>
        <w:t xml:space="preserve"> of one RU. The reduction on the latency of UL receiving can be expected. </w:t>
      </w:r>
    </w:p>
    <w:p w:rsidR="00311F54" w:rsidRDefault="00887049" w:rsidP="00C23F1A">
      <w:pPr>
        <w:spacing w:line="276" w:lineRule="auto"/>
        <w:rPr>
          <w:b/>
          <w:lang w:val="x-none"/>
        </w:rPr>
      </w:pPr>
      <w:r w:rsidRPr="0080765A">
        <w:rPr>
          <w:rFonts w:hint="eastAsia"/>
          <w:b/>
          <w:lang w:val="x-none"/>
        </w:rPr>
        <w:t>Proposal #</w:t>
      </w:r>
      <w:r w:rsidR="009C127B">
        <w:rPr>
          <w:rFonts w:hint="eastAsia"/>
          <w:b/>
          <w:lang w:val="x-none"/>
        </w:rPr>
        <w:t>10</w:t>
      </w:r>
      <w:r w:rsidRPr="0080765A">
        <w:rPr>
          <w:rFonts w:hint="eastAsia"/>
          <w:b/>
          <w:lang w:val="x-none"/>
        </w:rPr>
        <w:t>:</w:t>
      </w:r>
      <w:r>
        <w:rPr>
          <w:rFonts w:hint="eastAsia"/>
          <w:b/>
          <w:lang w:val="x-none"/>
        </w:rPr>
        <w:t xml:space="preserve"> </w:t>
      </w:r>
      <w:r w:rsidR="00311F54">
        <w:rPr>
          <w:rFonts w:hint="eastAsia"/>
          <w:b/>
          <w:lang w:val="x-none"/>
        </w:rPr>
        <w:t xml:space="preserve">Introduce block segmentation into channel </w:t>
      </w:r>
      <w:proofErr w:type="spellStart"/>
      <w:r w:rsidR="00311F54">
        <w:rPr>
          <w:rFonts w:hint="eastAsia"/>
          <w:b/>
          <w:lang w:val="x-none"/>
        </w:rPr>
        <w:t>interleaver</w:t>
      </w:r>
      <w:proofErr w:type="spellEnd"/>
      <w:r w:rsidR="00311F54">
        <w:rPr>
          <w:rFonts w:hint="eastAsia"/>
          <w:b/>
          <w:lang w:val="x-none"/>
        </w:rPr>
        <w:t xml:space="preserve"> for sub-PRB allocation in </w:t>
      </w:r>
      <w:proofErr w:type="spellStart"/>
      <w:r w:rsidR="00311F54">
        <w:rPr>
          <w:rFonts w:hint="eastAsia"/>
          <w:b/>
          <w:lang w:val="x-none"/>
        </w:rPr>
        <w:t>eMTC</w:t>
      </w:r>
      <w:proofErr w:type="spellEnd"/>
      <w:r w:rsidR="0036361D">
        <w:rPr>
          <w:rFonts w:hint="eastAsia"/>
          <w:b/>
          <w:lang w:val="x-none"/>
        </w:rPr>
        <w:t>.</w:t>
      </w:r>
    </w:p>
    <w:p w:rsidR="004829D2" w:rsidRDefault="00923113" w:rsidP="00725CB9">
      <w:pPr>
        <w:spacing w:line="276" w:lineRule="auto"/>
        <w:jc w:val="center"/>
      </w:pPr>
      <w:r>
        <w:object w:dxaOrig="10141" w:dyaOrig="5745">
          <v:shape id="_x0000_i1034" type="#_x0000_t75" style="width:324.5pt;height:184pt" o:ole="">
            <v:imagedata r:id="rId26" o:title=""/>
          </v:shape>
          <o:OLEObject Type="Embed" ProgID="Visio.Drawing.15" ShapeID="_x0000_i1034" DrawAspect="Content" ObjectID="_1580035555" r:id="rId27"/>
        </w:object>
      </w:r>
    </w:p>
    <w:p w:rsidR="00923113" w:rsidRDefault="006C1997" w:rsidP="00725CB9">
      <w:pPr>
        <w:spacing w:line="276" w:lineRule="auto"/>
        <w:jc w:val="center"/>
      </w:pPr>
      <w:r>
        <w:rPr>
          <w:rFonts w:hint="eastAsia"/>
        </w:rPr>
        <w:t>Fig. 4</w:t>
      </w:r>
    </w:p>
    <w:p w:rsidR="00285240" w:rsidRDefault="00215209" w:rsidP="00C23F1A">
      <w:pPr>
        <w:pStyle w:val="Heading1"/>
        <w:numPr>
          <w:ilvl w:val="0"/>
          <w:numId w:val="0"/>
        </w:numPr>
        <w:spacing w:line="276" w:lineRule="auto"/>
        <w:rPr>
          <w:rFonts w:eastAsia="宋体"/>
          <w:lang w:eastAsia="zh-CN"/>
        </w:rPr>
      </w:pPr>
      <w:r>
        <w:rPr>
          <w:rFonts w:eastAsiaTheme="minorEastAsia" w:hint="eastAsia"/>
          <w:lang w:eastAsia="zh-CN"/>
        </w:rPr>
        <w:t>3</w:t>
      </w:r>
      <w:r w:rsidR="00285240">
        <w:rPr>
          <w:rFonts w:hint="eastAsia"/>
          <w:lang w:eastAsia="ko-KR"/>
        </w:rPr>
        <w:t>. Conclusion</w:t>
      </w:r>
    </w:p>
    <w:p w:rsidR="00892A1B" w:rsidRDefault="00700504" w:rsidP="00C23F1A">
      <w:pPr>
        <w:spacing w:line="276" w:lineRule="auto"/>
        <w:jc w:val="both"/>
        <w:rPr>
          <w:lang w:val="x-none"/>
        </w:rPr>
      </w:pPr>
      <w:r>
        <w:rPr>
          <w:rFonts w:hint="eastAsia"/>
          <w:lang w:val="en-GB"/>
        </w:rPr>
        <w:t xml:space="preserve">In this paper, the sub-PRB allocation </w:t>
      </w:r>
      <w:proofErr w:type="gramStart"/>
      <w:r>
        <w:rPr>
          <w:rFonts w:hint="eastAsia"/>
          <w:lang w:val="en-GB"/>
        </w:rPr>
        <w:t>was discussed</w:t>
      </w:r>
      <w:proofErr w:type="gramEnd"/>
      <w:r>
        <w:rPr>
          <w:rFonts w:hint="eastAsia"/>
          <w:lang w:val="en-GB"/>
        </w:rPr>
        <w:t xml:space="preserve">. </w:t>
      </w:r>
      <w:r w:rsidR="006C4E3A" w:rsidRPr="001850BE">
        <w:rPr>
          <w:rFonts w:hint="eastAsia"/>
          <w:lang w:val="x-none"/>
        </w:rPr>
        <w:t xml:space="preserve">Based analysis above, </w:t>
      </w:r>
      <w:r w:rsidR="00B92EAC">
        <w:rPr>
          <w:rFonts w:hint="eastAsia"/>
          <w:lang w:val="x-none"/>
        </w:rPr>
        <w:t>we have the foll</w:t>
      </w:r>
      <w:r w:rsidR="000F2FFD">
        <w:rPr>
          <w:rFonts w:hint="eastAsia"/>
          <w:lang w:val="x-none"/>
        </w:rPr>
        <w:t>owing observations</w:t>
      </w:r>
      <w:r>
        <w:rPr>
          <w:rFonts w:hint="eastAsia"/>
          <w:lang w:val="x-none"/>
        </w:rPr>
        <w:t>:</w:t>
      </w:r>
      <w:r w:rsidR="000F2FFD">
        <w:rPr>
          <w:rFonts w:hint="eastAsia"/>
          <w:lang w:val="x-none"/>
        </w:rPr>
        <w:t xml:space="preserve"> </w:t>
      </w:r>
    </w:p>
    <w:p w:rsidR="00E938A2" w:rsidRDefault="00E938A2" w:rsidP="00E938A2">
      <w:pPr>
        <w:spacing w:line="276" w:lineRule="auto"/>
      </w:pPr>
      <w:r>
        <w:rPr>
          <w:rFonts w:hint="eastAsia"/>
          <w:b/>
          <w:u w:val="single"/>
          <w:lang w:val="x-none"/>
        </w:rPr>
        <w:t>Observation 1</w:t>
      </w:r>
      <w:r w:rsidRPr="00B66441">
        <w:rPr>
          <w:rFonts w:hint="eastAsia"/>
          <w:b/>
          <w:u w:val="single"/>
          <w:lang w:val="x-none"/>
        </w:rPr>
        <w:t>:</w:t>
      </w:r>
      <w:r>
        <w:rPr>
          <w:rFonts w:hint="eastAsia"/>
          <w:b/>
          <w:u w:val="single"/>
          <w:lang w:val="x-none"/>
        </w:rPr>
        <w:t xml:space="preserve"> </w:t>
      </w:r>
      <w:r w:rsidRPr="005650D6">
        <w:rPr>
          <w:rFonts w:hint="eastAsia"/>
          <w:b/>
          <w:u w:val="single"/>
          <w:lang w:val="x-none"/>
        </w:rPr>
        <w:t>If</w:t>
      </w:r>
      <w:r>
        <w:rPr>
          <w:rFonts w:hint="eastAsia"/>
          <w:b/>
          <w:u w:val="single"/>
          <w:lang w:val="x-none"/>
        </w:rPr>
        <w:t xml:space="preserve"> the direction of narrowband hopping is set to choose the second narrowband with </w:t>
      </w:r>
      <w:r w:rsidRPr="005650D6">
        <w:rPr>
          <w:rFonts w:hint="eastAsia"/>
          <w:b/>
          <w:u w:val="single"/>
          <w:lang w:val="x-none"/>
        </w:rPr>
        <w:t>larger index than the</w:t>
      </w:r>
      <w:r>
        <w:rPr>
          <w:rFonts w:hint="eastAsia"/>
          <w:b/>
          <w:u w:val="single"/>
          <w:lang w:val="x-none"/>
        </w:rPr>
        <w:t xml:space="preserve"> DCI</w:t>
      </w:r>
      <w:r w:rsidRPr="005650D6">
        <w:rPr>
          <w:rFonts w:hint="eastAsia"/>
          <w:b/>
          <w:u w:val="single"/>
          <w:lang w:val="x-none"/>
        </w:rPr>
        <w:t xml:space="preserve"> assigned narrow band</w:t>
      </w:r>
      <w:r>
        <w:rPr>
          <w:rFonts w:hint="eastAsia"/>
          <w:b/>
          <w:u w:val="single"/>
          <w:lang w:val="x-none"/>
        </w:rPr>
        <w:t xml:space="preserve"> as legacy, the uplink spectrum efficiency could be inefficient.</w:t>
      </w:r>
    </w:p>
    <w:p w:rsidR="00E938A2" w:rsidRDefault="00E938A2" w:rsidP="00E938A2">
      <w:pPr>
        <w:spacing w:line="276" w:lineRule="auto"/>
      </w:pPr>
      <w:r>
        <w:rPr>
          <w:rFonts w:hint="eastAsia"/>
          <w:b/>
          <w:u w:val="single"/>
          <w:lang w:val="x-none"/>
        </w:rPr>
        <w:t>Observation 2</w:t>
      </w:r>
      <w:r w:rsidRPr="00B66441">
        <w:rPr>
          <w:rFonts w:hint="eastAsia"/>
          <w:b/>
          <w:u w:val="single"/>
          <w:lang w:val="x-none"/>
        </w:rPr>
        <w:t>:</w:t>
      </w:r>
      <w:r>
        <w:rPr>
          <w:rFonts w:hint="eastAsia"/>
          <w:b/>
          <w:u w:val="single"/>
          <w:lang w:val="x-none"/>
        </w:rPr>
        <w:t xml:space="preserve"> For legacy </w:t>
      </w:r>
      <w:proofErr w:type="spellStart"/>
      <w:r>
        <w:rPr>
          <w:rFonts w:hint="eastAsia"/>
          <w:b/>
          <w:u w:val="single"/>
          <w:lang w:val="x-none"/>
        </w:rPr>
        <w:t>CEModeB</w:t>
      </w:r>
      <w:proofErr w:type="spellEnd"/>
      <w:r>
        <w:rPr>
          <w:rFonts w:hint="eastAsia"/>
          <w:b/>
          <w:u w:val="single"/>
          <w:lang w:val="x-none"/>
        </w:rPr>
        <w:t>, w</w:t>
      </w:r>
      <w:r w:rsidRPr="00C86967">
        <w:rPr>
          <w:rFonts w:hint="eastAsia"/>
          <w:b/>
          <w:u w:val="single"/>
          <w:lang w:val="x-none"/>
        </w:rPr>
        <w:t xml:space="preserve">hen </w:t>
      </w:r>
      <m:oMath>
        <m:sSub>
          <m:sSubPr>
            <m:ctrlPr>
              <w:rPr>
                <w:rFonts w:ascii="Cambria Math" w:hAnsi="Cambria Math"/>
                <w:b/>
                <w:u w:val="single"/>
                <w:lang w:val="x-none"/>
              </w:rPr>
            </m:ctrlPr>
          </m:sSubPr>
          <m:e>
            <m:r>
              <m:rPr>
                <m:sty m:val="bi"/>
              </m:rPr>
              <w:rPr>
                <w:rFonts w:ascii="Cambria Math" w:hAnsi="Cambria Math"/>
                <w:u w:val="single"/>
                <w:lang w:val="x-none"/>
              </w:rPr>
              <m:t>I</m:t>
            </m:r>
          </m:e>
          <m:sub>
            <m:r>
              <m:rPr>
                <m:sty m:val="bi"/>
              </m:rPr>
              <w:rPr>
                <w:rFonts w:ascii="Cambria Math" w:hAnsi="Cambria Math"/>
                <w:u w:val="single"/>
                <w:lang w:val="x-none"/>
              </w:rPr>
              <m:t>MCS</m:t>
            </m:r>
          </m:sub>
        </m:sSub>
        <m:r>
          <m:rPr>
            <m:sty m:val="b"/>
          </m:rPr>
          <w:rPr>
            <w:rFonts w:ascii="Cambria Math" w:hAnsi="Cambria Math"/>
            <w:u w:val="single"/>
            <w:lang w:val="x-none"/>
          </w:rPr>
          <m:t>≥7</m:t>
        </m:r>
      </m:oMath>
      <w:r w:rsidRPr="00C86967">
        <w:rPr>
          <w:rFonts w:hint="eastAsia"/>
          <w:b/>
          <w:u w:val="single"/>
          <w:lang w:val="x-none"/>
        </w:rPr>
        <w:t xml:space="preserve"> with 1 allocated PRB, and </w:t>
      </w:r>
      <m:oMath>
        <m:sSub>
          <m:sSubPr>
            <m:ctrlPr>
              <w:rPr>
                <w:rFonts w:ascii="Cambria Math" w:hAnsi="Cambria Math"/>
                <w:b/>
                <w:u w:val="single"/>
                <w:lang w:val="x-none"/>
              </w:rPr>
            </m:ctrlPr>
          </m:sSubPr>
          <m:e>
            <m:r>
              <m:rPr>
                <m:sty m:val="bi"/>
              </m:rPr>
              <w:rPr>
                <w:rFonts w:ascii="Cambria Math" w:hAnsi="Cambria Math"/>
                <w:u w:val="single"/>
                <w:lang w:val="x-none"/>
              </w:rPr>
              <m:t>I</m:t>
            </m:r>
          </m:e>
          <m:sub>
            <m:r>
              <m:rPr>
                <m:sty m:val="bi"/>
              </m:rPr>
              <w:rPr>
                <w:rFonts w:ascii="Cambria Math" w:hAnsi="Cambria Math"/>
                <w:u w:val="single"/>
                <w:lang w:val="x-none"/>
              </w:rPr>
              <m:t>MCS</m:t>
            </m:r>
          </m:sub>
        </m:sSub>
        <m:r>
          <m:rPr>
            <m:sty m:val="b"/>
          </m:rPr>
          <w:rPr>
            <w:rFonts w:ascii="Cambria Math" w:hAnsi="Cambria Math"/>
            <w:u w:val="single"/>
            <w:lang w:val="x-none"/>
          </w:rPr>
          <m:t>≥6</m:t>
        </m:r>
      </m:oMath>
      <w:r w:rsidRPr="00C86967">
        <w:rPr>
          <w:rFonts w:hint="eastAsia"/>
          <w:b/>
          <w:u w:val="single"/>
          <w:lang w:val="x-none"/>
        </w:rPr>
        <w:t xml:space="preserve"> with 2 allocated PRBs</w:t>
      </w:r>
      <w:r>
        <w:rPr>
          <w:rFonts w:hint="eastAsia"/>
          <w:b/>
          <w:u w:val="single"/>
          <w:lang w:val="x-none"/>
        </w:rPr>
        <w:t xml:space="preserve">, </w:t>
      </w:r>
      <w:r w:rsidRPr="00C86967">
        <w:rPr>
          <w:rFonts w:hint="eastAsia"/>
          <w:b/>
          <w:u w:val="single"/>
          <w:lang w:val="x-none"/>
        </w:rPr>
        <w:t>the effective coding rate exceed</w:t>
      </w:r>
      <w:r>
        <w:rPr>
          <w:rFonts w:hint="eastAsia"/>
          <w:b/>
          <w:u w:val="single"/>
          <w:lang w:val="x-none"/>
        </w:rPr>
        <w:t>s</w:t>
      </w:r>
      <w:r w:rsidRPr="00C86967">
        <w:rPr>
          <w:rFonts w:hint="eastAsia"/>
          <w:b/>
          <w:u w:val="single"/>
          <w:lang w:val="x-none"/>
        </w:rPr>
        <w:t xml:space="preserve"> 1.</w:t>
      </w:r>
    </w:p>
    <w:p w:rsidR="00E938A2" w:rsidRDefault="00E938A2" w:rsidP="00E938A2">
      <w:pPr>
        <w:spacing w:line="276" w:lineRule="auto"/>
        <w:rPr>
          <w:b/>
          <w:u w:val="single"/>
          <w:lang w:val="x-none"/>
        </w:rPr>
      </w:pPr>
      <w:r>
        <w:rPr>
          <w:rFonts w:hint="eastAsia"/>
          <w:b/>
          <w:u w:val="single"/>
          <w:lang w:val="x-none"/>
        </w:rPr>
        <w:t>Observation 3</w:t>
      </w:r>
      <w:r w:rsidRPr="00B66441">
        <w:rPr>
          <w:rFonts w:hint="eastAsia"/>
          <w:b/>
          <w:u w:val="single"/>
          <w:lang w:val="x-none"/>
        </w:rPr>
        <w:t>:</w:t>
      </w:r>
      <w:r>
        <w:rPr>
          <w:rFonts w:hint="eastAsia"/>
          <w:b/>
          <w:u w:val="single"/>
          <w:lang w:val="x-none"/>
        </w:rPr>
        <w:t xml:space="preserve"> It requires at least 4 RUs for one TB to ensure a reasonable coding rate for max TBS = 1000 bits or 936 bits, with QPSK.</w:t>
      </w:r>
    </w:p>
    <w:p w:rsidR="00FA2DE4" w:rsidRDefault="00E938A2" w:rsidP="00E938A2">
      <w:pPr>
        <w:spacing w:line="276" w:lineRule="auto"/>
        <w:jc w:val="both"/>
        <w:rPr>
          <w:lang w:val="x-none"/>
        </w:rPr>
      </w:pPr>
      <w:r>
        <w:rPr>
          <w:rFonts w:hint="eastAsia"/>
          <w:b/>
          <w:u w:val="single"/>
          <w:lang w:val="x-none"/>
        </w:rPr>
        <w:t>Observation 4</w:t>
      </w:r>
      <w:r w:rsidRPr="00B66441">
        <w:rPr>
          <w:rFonts w:hint="eastAsia"/>
          <w:b/>
          <w:u w:val="single"/>
          <w:lang w:val="x-none"/>
        </w:rPr>
        <w:t>:</w:t>
      </w:r>
      <w:r>
        <w:rPr>
          <w:rFonts w:hint="eastAsia"/>
          <w:b/>
          <w:u w:val="single"/>
          <w:lang w:val="x-none"/>
        </w:rPr>
        <w:t xml:space="preserve">  To</w:t>
      </w:r>
      <w:r w:rsidRPr="0071370E">
        <w:rPr>
          <w:rFonts w:hint="eastAsia"/>
          <w:b/>
          <w:u w:val="single"/>
          <w:lang w:val="x-none"/>
        </w:rPr>
        <w:t xml:space="preserve"> achieve the same coverage, the required </w:t>
      </w:r>
      <w:r>
        <w:rPr>
          <w:rFonts w:hint="eastAsia"/>
          <w:b/>
          <w:u w:val="single"/>
          <w:lang w:val="x-none"/>
        </w:rPr>
        <w:t xml:space="preserve">transmission </w:t>
      </w:r>
      <w:proofErr w:type="spellStart"/>
      <w:r>
        <w:rPr>
          <w:rFonts w:hint="eastAsia"/>
          <w:b/>
          <w:u w:val="single"/>
          <w:lang w:val="x-none"/>
        </w:rPr>
        <w:t>subframe</w:t>
      </w:r>
      <w:proofErr w:type="spellEnd"/>
      <w:r>
        <w:rPr>
          <w:rFonts w:hint="eastAsia"/>
          <w:b/>
          <w:u w:val="single"/>
          <w:lang w:val="x-none"/>
        </w:rPr>
        <w:t xml:space="preserve"> number</w:t>
      </w:r>
      <w:r w:rsidRPr="0071370E">
        <w:rPr>
          <w:rFonts w:hint="eastAsia"/>
          <w:b/>
          <w:u w:val="single"/>
          <w:lang w:val="x-none"/>
        </w:rPr>
        <w:t xml:space="preserve"> for sub-PRB transmission </w:t>
      </w:r>
      <w:r w:rsidRPr="006E7757">
        <w:rPr>
          <w:b/>
          <w:u w:val="single"/>
          <w:lang w:val="x-none"/>
        </w:rPr>
        <w:t>approximate</w:t>
      </w:r>
      <w:r>
        <w:rPr>
          <w:rFonts w:hint="eastAsia"/>
          <w:b/>
          <w:u w:val="single"/>
          <w:lang w:val="x-none"/>
        </w:rPr>
        <w:t xml:space="preserve">s to </w:t>
      </w:r>
      <w:r w:rsidRPr="0071370E">
        <w:rPr>
          <w:rFonts w:hint="eastAsia"/>
          <w:b/>
          <w:u w:val="single"/>
          <w:lang w:val="x-none"/>
        </w:rPr>
        <w:t xml:space="preserve">the </w:t>
      </w:r>
      <w:r>
        <w:rPr>
          <w:rFonts w:hint="eastAsia"/>
          <w:b/>
          <w:u w:val="single"/>
          <w:lang w:val="x-none"/>
        </w:rPr>
        <w:t xml:space="preserve">transmission </w:t>
      </w:r>
      <w:proofErr w:type="spellStart"/>
      <w:r>
        <w:rPr>
          <w:rFonts w:hint="eastAsia"/>
          <w:b/>
          <w:u w:val="single"/>
          <w:lang w:val="x-none"/>
        </w:rPr>
        <w:t>subframe</w:t>
      </w:r>
      <w:proofErr w:type="spellEnd"/>
      <w:r>
        <w:rPr>
          <w:rFonts w:hint="eastAsia"/>
          <w:b/>
          <w:u w:val="single"/>
          <w:lang w:val="x-none"/>
        </w:rPr>
        <w:t xml:space="preserve"> number of legacy.</w:t>
      </w:r>
    </w:p>
    <w:p w:rsidR="00387E2D" w:rsidRDefault="00FA2DE4" w:rsidP="00C23F1A">
      <w:pPr>
        <w:spacing w:line="276" w:lineRule="auto"/>
        <w:jc w:val="both"/>
        <w:rPr>
          <w:lang w:val="x-none"/>
        </w:rPr>
      </w:pPr>
      <w:r>
        <w:rPr>
          <w:rFonts w:hint="eastAsia"/>
          <w:lang w:val="x-none"/>
        </w:rPr>
        <w:t>Based on the those observations, we propose</w:t>
      </w:r>
    </w:p>
    <w:p w:rsidR="00E938A2" w:rsidRDefault="00E938A2" w:rsidP="00E938A2">
      <w:pPr>
        <w:spacing w:line="276" w:lineRule="auto"/>
        <w:rPr>
          <w:b/>
          <w:lang w:val="x-none"/>
        </w:rPr>
      </w:pPr>
      <w:r>
        <w:rPr>
          <w:rFonts w:hint="eastAsia"/>
          <w:b/>
          <w:lang w:val="x-none"/>
        </w:rPr>
        <w:t>Proposal #1</w:t>
      </w:r>
      <w:r w:rsidRPr="00332DF8">
        <w:rPr>
          <w:rFonts w:hint="eastAsia"/>
          <w:b/>
          <w:lang w:val="x-none"/>
        </w:rPr>
        <w:t xml:space="preserve">: </w:t>
      </w:r>
      <w:r>
        <w:rPr>
          <w:rFonts w:hint="eastAsia"/>
          <w:b/>
          <w:lang w:val="x-none"/>
        </w:rPr>
        <w:t>Introduce 1 more bit for indication of legacy resource allocation or sub-PRB allocation for CE Mode A, and introduce 3 more bits for the subcarrier allocation for CE Mode B.</w:t>
      </w:r>
    </w:p>
    <w:p w:rsidR="00E938A2" w:rsidRDefault="00E938A2" w:rsidP="00E938A2">
      <w:pPr>
        <w:spacing w:line="276" w:lineRule="auto"/>
        <w:rPr>
          <w:b/>
        </w:rPr>
      </w:pPr>
      <w:r>
        <w:rPr>
          <w:rFonts w:hint="eastAsia"/>
          <w:b/>
        </w:rPr>
        <w:t xml:space="preserve">Proposal #2: Combined indication of PRB index and subcarrier index can be considered for both CE Mode A and CE Mode B. </w:t>
      </w:r>
    </w:p>
    <w:p w:rsidR="00E938A2" w:rsidRPr="0058628F" w:rsidRDefault="00E938A2" w:rsidP="00E938A2">
      <w:pPr>
        <w:spacing w:line="276" w:lineRule="auto"/>
        <w:rPr>
          <w:b/>
        </w:rPr>
      </w:pPr>
      <w:r>
        <w:rPr>
          <w:rFonts w:hint="eastAsia"/>
          <w:b/>
        </w:rPr>
        <w:t xml:space="preserve">Proposal #3: Introduce 1-bit indication of </w:t>
      </w:r>
      <w:r w:rsidRPr="0058628F">
        <w:rPr>
          <w:rFonts w:hint="eastAsia"/>
          <w:b/>
        </w:rPr>
        <w:t>QPSK or Pi/2-BPSK for determining the number of subcarriers used for transmission</w:t>
      </w:r>
      <w:r>
        <w:rPr>
          <w:rFonts w:hint="eastAsia"/>
          <w:b/>
        </w:rPr>
        <w:t>, when 3 subcarriers are allocated</w:t>
      </w:r>
      <w:r w:rsidRPr="0058628F">
        <w:rPr>
          <w:rFonts w:hint="eastAsia"/>
          <w:b/>
        </w:rPr>
        <w:t>.</w:t>
      </w:r>
    </w:p>
    <w:p w:rsidR="00E938A2" w:rsidRDefault="00E938A2" w:rsidP="00E938A2">
      <w:pPr>
        <w:spacing w:line="276" w:lineRule="auto"/>
      </w:pPr>
      <w:r>
        <w:rPr>
          <w:rFonts w:hint="eastAsia"/>
          <w:b/>
        </w:rPr>
        <w:lastRenderedPageBreak/>
        <w:t xml:space="preserve">Proposal #4: The </w:t>
      </w:r>
      <w:r>
        <w:rPr>
          <w:b/>
        </w:rPr>
        <w:t>2 transmission subcarriers within 3 allocated subcarriers are</w:t>
      </w:r>
      <w:r>
        <w:rPr>
          <w:rFonts w:hint="eastAsia"/>
          <w:b/>
        </w:rPr>
        <w:t xml:space="preserve"> either the first 2 subcarriers or the last 2 subcarriers, which are determined according to PCID.</w:t>
      </w:r>
    </w:p>
    <w:p w:rsidR="00E938A2" w:rsidRPr="00EF2C68" w:rsidRDefault="00E938A2" w:rsidP="00E938A2">
      <w:pPr>
        <w:spacing w:line="276" w:lineRule="auto"/>
      </w:pPr>
      <w:r>
        <w:rPr>
          <w:rFonts w:hint="eastAsia"/>
          <w:b/>
        </w:rPr>
        <w:t>Proposal #5: Introduce 1-bit indication for the direction of narrowband hopping, which is to configure the index of second narrowband is either larger or smaller than the DCI assigned by a high-layer configured hopping offset.</w:t>
      </w:r>
    </w:p>
    <w:p w:rsidR="00E938A2" w:rsidRPr="001D426E" w:rsidRDefault="00E938A2" w:rsidP="00E938A2">
      <w:pPr>
        <w:spacing w:line="276" w:lineRule="auto"/>
        <w:rPr>
          <w:b/>
        </w:rPr>
      </w:pPr>
      <w:r>
        <w:rPr>
          <w:rFonts w:hint="eastAsia"/>
          <w:b/>
        </w:rPr>
        <w:t>Proposal #6: Design o</w:t>
      </w:r>
      <w:r w:rsidRPr="001D426E">
        <w:rPr>
          <w:rFonts w:hint="eastAsia"/>
          <w:b/>
        </w:rPr>
        <w:t>ne unified TBS table for both CE Mode A and CE Mode B with sub-PRB allocation</w:t>
      </w:r>
      <w:r>
        <w:rPr>
          <w:rFonts w:hint="eastAsia"/>
          <w:b/>
        </w:rPr>
        <w:t>, with reference to the TBS table of legacy CE Mode B.</w:t>
      </w:r>
    </w:p>
    <w:p w:rsidR="00E938A2" w:rsidRPr="00EA006E" w:rsidRDefault="00E938A2" w:rsidP="00E938A2">
      <w:pPr>
        <w:spacing w:line="276" w:lineRule="auto"/>
        <w:rPr>
          <w:b/>
          <w:u w:val="single"/>
          <w:lang w:val="x-none"/>
        </w:rPr>
      </w:pPr>
      <w:r>
        <w:rPr>
          <w:rFonts w:hint="eastAsia"/>
          <w:b/>
          <w:lang w:val="x-none"/>
        </w:rPr>
        <w:t>Proposal #7:</w:t>
      </w:r>
      <w:r w:rsidRPr="009B713A">
        <w:rPr>
          <w:rFonts w:hint="eastAsia"/>
          <w:b/>
          <w:lang w:val="x-none"/>
        </w:rPr>
        <w:t xml:space="preserve"> </w:t>
      </w:r>
      <w:r w:rsidRPr="00303BA8">
        <w:rPr>
          <w:b/>
          <w:lang w:val="x-none"/>
        </w:rPr>
        <w:t>Mapping one TB to a maximum of</w:t>
      </w:r>
      <w:r w:rsidRPr="00303BA8">
        <w:rPr>
          <w:rFonts w:hint="eastAsia"/>
          <w:b/>
          <w:lang w:val="x-none"/>
        </w:rPr>
        <w:t xml:space="preserve"> 4</w:t>
      </w:r>
      <w:r w:rsidRPr="00303BA8">
        <w:rPr>
          <w:b/>
          <w:lang w:val="x-none"/>
        </w:rPr>
        <w:t xml:space="preserve"> RUs shall be supported</w:t>
      </w:r>
      <w:r>
        <w:rPr>
          <w:rFonts w:hint="eastAsia"/>
          <w:b/>
          <w:lang w:val="x-none"/>
        </w:rPr>
        <w:t xml:space="preserve"> for all sub-PRB allocation and transmission with both CE Mode A and CE Mode B. Consider a smaller TBS for 2-subcarrier transmission, such as maximum value as 328 bits.</w:t>
      </w:r>
    </w:p>
    <w:p w:rsidR="00E938A2" w:rsidRPr="00CD559C" w:rsidRDefault="00E938A2" w:rsidP="00E938A2">
      <w:pPr>
        <w:spacing w:line="276" w:lineRule="auto"/>
        <w:rPr>
          <w:b/>
          <w:lang w:val="x-none"/>
        </w:rPr>
      </w:pPr>
      <w:r>
        <w:rPr>
          <w:rFonts w:hint="eastAsia"/>
          <w:b/>
          <w:lang w:val="x-none"/>
        </w:rPr>
        <w:t>Proposal #8</w:t>
      </w:r>
      <w:r w:rsidRPr="00332DF8">
        <w:rPr>
          <w:rFonts w:hint="eastAsia"/>
          <w:b/>
          <w:lang w:val="x-none"/>
        </w:rPr>
        <w:t>:</w:t>
      </w:r>
      <w:r>
        <w:rPr>
          <w:rFonts w:hint="eastAsia"/>
          <w:b/>
          <w:lang w:val="x-none"/>
        </w:rPr>
        <w:t xml:space="preserve"> Implicit indication of RU number can be considered, which is determined by the association of RU number and TBS index. Consider different association between TBS index and RU number for pi/2-BPSK and QPSK.</w:t>
      </w:r>
    </w:p>
    <w:p w:rsidR="00E938A2" w:rsidRDefault="00E938A2" w:rsidP="00E938A2">
      <w:pPr>
        <w:spacing w:line="276" w:lineRule="auto"/>
        <w:rPr>
          <w:b/>
          <w:lang w:val="x-none"/>
        </w:rPr>
      </w:pPr>
      <w:r w:rsidRPr="0080765A">
        <w:rPr>
          <w:rFonts w:hint="eastAsia"/>
          <w:b/>
          <w:lang w:val="x-none"/>
        </w:rPr>
        <w:t>Proposal #</w:t>
      </w:r>
      <w:r>
        <w:rPr>
          <w:rFonts w:hint="eastAsia"/>
          <w:b/>
          <w:lang w:val="x-none"/>
        </w:rPr>
        <w:t>9</w:t>
      </w:r>
      <w:r w:rsidRPr="0080765A">
        <w:rPr>
          <w:rFonts w:hint="eastAsia"/>
          <w:b/>
          <w:lang w:val="x-none"/>
        </w:rPr>
        <w:t xml:space="preserve">: Follow legacy to configure repetition number with High layer parameter </w:t>
      </w:r>
      <w:r>
        <w:rPr>
          <w:b/>
          <w:lang w:val="x-none"/>
        </w:rPr>
        <w:t>‘</w:t>
      </w:r>
      <w:proofErr w:type="spellStart"/>
      <w:r>
        <w:rPr>
          <w:b/>
          <w:lang w:val="x-none"/>
        </w:rPr>
        <w:t>pusch-maxNumRepetitionCEmode</w:t>
      </w:r>
      <w:r>
        <w:rPr>
          <w:rFonts w:hint="eastAsia"/>
          <w:b/>
          <w:lang w:val="x-none"/>
        </w:rPr>
        <w:t>A</w:t>
      </w:r>
      <w:proofErr w:type="spellEnd"/>
      <w:r w:rsidRPr="0080765A">
        <w:rPr>
          <w:b/>
          <w:lang w:val="x-none"/>
        </w:rPr>
        <w:t>’</w:t>
      </w:r>
      <w:r>
        <w:rPr>
          <w:rFonts w:hint="eastAsia"/>
          <w:b/>
          <w:lang w:val="x-none"/>
        </w:rPr>
        <w:t xml:space="preserve">, </w:t>
      </w:r>
      <w:r w:rsidRPr="0080765A">
        <w:rPr>
          <w:b/>
          <w:lang w:val="x-none"/>
        </w:rPr>
        <w:t>‘</w:t>
      </w:r>
      <w:proofErr w:type="spellStart"/>
      <w:r w:rsidRPr="0080765A">
        <w:rPr>
          <w:b/>
          <w:lang w:val="x-none"/>
        </w:rPr>
        <w:t>pusch-maxNumRepetitionCEmodeB</w:t>
      </w:r>
      <w:proofErr w:type="spellEnd"/>
      <w:r w:rsidRPr="0080765A">
        <w:rPr>
          <w:b/>
          <w:lang w:val="x-none"/>
        </w:rPr>
        <w:t>’</w:t>
      </w:r>
      <w:r w:rsidRPr="0080765A">
        <w:rPr>
          <w:rFonts w:hint="eastAsia"/>
          <w:b/>
          <w:lang w:val="x-none"/>
        </w:rPr>
        <w:t xml:space="preserve"> and DCI. Scale the repetition number with </w:t>
      </w:r>
      <m:oMath>
        <m:f>
          <m:fPr>
            <m:type m:val="skw"/>
            <m:ctrlPr>
              <w:rPr>
                <w:rFonts w:ascii="Cambria Math" w:hAnsi="Cambria Math"/>
                <w:b/>
                <w:lang w:val="x-none"/>
              </w:rPr>
            </m:ctrlPr>
          </m:fPr>
          <m:num>
            <m:r>
              <m:rPr>
                <m:sty m:val="b"/>
              </m:rPr>
              <w:rPr>
                <w:rFonts w:ascii="Cambria Math" w:hAnsi="Cambria Math"/>
                <w:lang w:val="x-none"/>
              </w:rPr>
              <m:t>1</m:t>
            </m:r>
          </m:num>
          <m:den>
            <m:sSub>
              <m:sSubPr>
                <m:ctrlPr>
                  <w:rPr>
                    <w:rFonts w:ascii="Cambria Math" w:hAnsi="Cambria Math"/>
                    <w:b/>
                    <w:lang w:val="x-none"/>
                  </w:rPr>
                </m:ctrlPr>
              </m:sSubPr>
              <m:e>
                <m:r>
                  <m:rPr>
                    <m:sty m:val="bi"/>
                  </m:rPr>
                  <w:rPr>
                    <w:rFonts w:ascii="Cambria Math" w:hAnsi="Cambria Math"/>
                    <w:lang w:val="x-none"/>
                  </w:rPr>
                  <m:t>N</m:t>
                </m:r>
              </m:e>
              <m:sub>
                <m:r>
                  <m:rPr>
                    <m:sty m:val="bi"/>
                  </m:rPr>
                  <w:rPr>
                    <w:rFonts w:ascii="Cambria Math" w:hAnsi="Cambria Math"/>
                    <w:lang w:val="x-none"/>
                  </w:rPr>
                  <m:t>RU</m:t>
                </m:r>
              </m:sub>
            </m:sSub>
            <m:r>
              <m:rPr>
                <m:sty m:val="b"/>
              </m:rPr>
              <w:rPr>
                <w:rFonts w:ascii="Cambria Math" w:hAnsi="Cambria Math"/>
                <w:lang w:val="x-none"/>
              </w:rPr>
              <m:t>∙</m:t>
            </m:r>
            <m:sSub>
              <m:sSubPr>
                <m:ctrlPr>
                  <w:rPr>
                    <w:rFonts w:ascii="Cambria Math" w:hAnsi="Cambria Math"/>
                    <w:b/>
                    <w:lang w:val="x-none"/>
                  </w:rPr>
                </m:ctrlPr>
              </m:sSubPr>
              <m:e>
                <m:r>
                  <m:rPr>
                    <m:sty m:val="bi"/>
                  </m:rPr>
                  <w:rPr>
                    <w:rFonts w:ascii="Cambria Math" w:hAnsi="Cambria Math"/>
                    <w:lang w:val="x-none"/>
                  </w:rPr>
                  <m:t>L</m:t>
                </m:r>
              </m:e>
              <m:sub>
                <m:r>
                  <m:rPr>
                    <m:sty m:val="bi"/>
                  </m:rPr>
                  <w:rPr>
                    <w:rFonts w:ascii="Cambria Math" w:hAnsi="Cambria Math"/>
                    <w:lang w:val="x-none"/>
                  </w:rPr>
                  <m:t>RU</m:t>
                </m:r>
              </m:sub>
            </m:sSub>
          </m:den>
        </m:f>
      </m:oMath>
      <w:r w:rsidRPr="0080765A">
        <w:rPr>
          <w:rFonts w:hint="eastAsia"/>
          <w:b/>
          <w:lang w:val="x-none"/>
        </w:rPr>
        <w:t xml:space="preserve"> if sub-PRB allocation is performed.</w:t>
      </w:r>
    </w:p>
    <w:p w:rsidR="00B31EB8" w:rsidRDefault="00E938A2" w:rsidP="00B31EB8">
      <w:pPr>
        <w:spacing w:line="276" w:lineRule="auto"/>
        <w:rPr>
          <w:b/>
          <w:lang w:val="x-none"/>
        </w:rPr>
      </w:pPr>
      <w:r w:rsidRPr="0080765A">
        <w:rPr>
          <w:rFonts w:hint="eastAsia"/>
          <w:b/>
          <w:lang w:val="x-none"/>
        </w:rPr>
        <w:t>Proposal #</w:t>
      </w:r>
      <w:r>
        <w:rPr>
          <w:rFonts w:hint="eastAsia"/>
          <w:b/>
          <w:lang w:val="x-none"/>
        </w:rPr>
        <w:t>10</w:t>
      </w:r>
      <w:r w:rsidRPr="0080765A">
        <w:rPr>
          <w:rFonts w:hint="eastAsia"/>
          <w:b/>
          <w:lang w:val="x-none"/>
        </w:rPr>
        <w:t>:</w:t>
      </w:r>
      <w:r>
        <w:rPr>
          <w:rFonts w:hint="eastAsia"/>
          <w:b/>
          <w:lang w:val="x-none"/>
        </w:rPr>
        <w:t xml:space="preserve"> Introduce block segmentation into channel </w:t>
      </w:r>
      <w:proofErr w:type="spellStart"/>
      <w:r>
        <w:rPr>
          <w:rFonts w:hint="eastAsia"/>
          <w:b/>
          <w:lang w:val="x-none"/>
        </w:rPr>
        <w:t>interleaver</w:t>
      </w:r>
      <w:proofErr w:type="spellEnd"/>
      <w:r>
        <w:rPr>
          <w:rFonts w:hint="eastAsia"/>
          <w:b/>
          <w:lang w:val="x-none"/>
        </w:rPr>
        <w:t xml:space="preserve"> for sub-PRB allocation in </w:t>
      </w:r>
      <w:proofErr w:type="spellStart"/>
      <w:r>
        <w:rPr>
          <w:rFonts w:hint="eastAsia"/>
          <w:b/>
          <w:lang w:val="x-none"/>
        </w:rPr>
        <w:t>eMTC</w:t>
      </w:r>
      <w:proofErr w:type="spellEnd"/>
      <w:r>
        <w:rPr>
          <w:rFonts w:hint="eastAsia"/>
          <w:b/>
          <w:lang w:val="x-none"/>
        </w:rPr>
        <w:t>.</w:t>
      </w:r>
    </w:p>
    <w:p w:rsidR="00191C85" w:rsidRDefault="00191C85" w:rsidP="00B31EB8">
      <w:pPr>
        <w:spacing w:line="276" w:lineRule="auto"/>
        <w:rPr>
          <w:b/>
          <w:lang w:val="x-none"/>
        </w:rPr>
      </w:pPr>
    </w:p>
    <w:p w:rsidR="004444E9" w:rsidRPr="00B31EB8" w:rsidRDefault="004444E9" w:rsidP="00B31EB8">
      <w:pPr>
        <w:pStyle w:val="Heading1"/>
        <w:numPr>
          <w:ilvl w:val="0"/>
          <w:numId w:val="0"/>
        </w:numPr>
        <w:spacing w:line="276" w:lineRule="auto"/>
        <w:rPr>
          <w:rFonts w:eastAsiaTheme="minorEastAsia"/>
          <w:lang w:eastAsia="zh-CN"/>
        </w:rPr>
      </w:pPr>
      <w:r w:rsidRPr="00B31EB8">
        <w:rPr>
          <w:rFonts w:eastAsiaTheme="minorEastAsia" w:hint="eastAsia"/>
          <w:lang w:eastAsia="zh-CN"/>
        </w:rPr>
        <w:t>Reference</w:t>
      </w:r>
    </w:p>
    <w:p w:rsidR="005C129D" w:rsidRDefault="005C129D" w:rsidP="00C23F1A">
      <w:pPr>
        <w:spacing w:after="0" w:line="276" w:lineRule="auto"/>
        <w:jc w:val="both"/>
        <w:rPr>
          <w:color w:val="000000"/>
          <w:kern w:val="24"/>
        </w:rPr>
      </w:pPr>
      <w:r w:rsidRPr="00484437">
        <w:rPr>
          <w:rFonts w:hint="eastAsia"/>
          <w:color w:val="000000"/>
          <w:kern w:val="24"/>
        </w:rPr>
        <w:t>[</w:t>
      </w:r>
      <w:r>
        <w:rPr>
          <w:rFonts w:hint="eastAsia"/>
          <w:color w:val="000000"/>
          <w:kern w:val="24"/>
        </w:rPr>
        <w:t>1</w:t>
      </w:r>
      <w:r w:rsidRPr="00484437">
        <w:rPr>
          <w:rFonts w:hint="eastAsia"/>
          <w:color w:val="000000"/>
          <w:kern w:val="24"/>
        </w:rPr>
        <w:t xml:space="preserve">] </w:t>
      </w:r>
      <w:r w:rsidRPr="00484437">
        <w:rPr>
          <w:color w:val="000000"/>
          <w:kern w:val="24"/>
        </w:rPr>
        <w:t>R1-167982</w:t>
      </w:r>
      <w:r>
        <w:rPr>
          <w:rFonts w:hint="eastAsia"/>
          <w:color w:val="000000"/>
          <w:kern w:val="24"/>
        </w:rPr>
        <w:t xml:space="preserve">, </w:t>
      </w:r>
      <w:r>
        <w:rPr>
          <w:color w:val="000000"/>
          <w:kern w:val="24"/>
        </w:rPr>
        <w:t>“</w:t>
      </w:r>
      <w:r w:rsidRPr="0019240C">
        <w:rPr>
          <w:color w:val="000000"/>
          <w:kern w:val="24"/>
        </w:rPr>
        <w:t xml:space="preserve">Sub-PRB Method to Improve UL Coverage, Capacity, and Battery Life for </w:t>
      </w:r>
      <w:proofErr w:type="spellStart"/>
      <w:r w:rsidRPr="0019240C">
        <w:rPr>
          <w:color w:val="000000"/>
          <w:kern w:val="24"/>
        </w:rPr>
        <w:t>VoLTE</w:t>
      </w:r>
      <w:proofErr w:type="spellEnd"/>
      <w:r>
        <w:rPr>
          <w:color w:val="000000"/>
          <w:kern w:val="24"/>
        </w:rPr>
        <w:t>”</w:t>
      </w:r>
      <w:r>
        <w:rPr>
          <w:rFonts w:hint="eastAsia"/>
          <w:color w:val="000000"/>
          <w:kern w:val="24"/>
        </w:rPr>
        <w:t xml:space="preserve">, </w:t>
      </w:r>
      <w:bookmarkStart w:id="5" w:name="OLE_LINK1"/>
      <w:bookmarkStart w:id="6" w:name="OLE_LINK2"/>
      <w:r w:rsidRPr="0019240C">
        <w:rPr>
          <w:color w:val="000000"/>
          <w:kern w:val="24"/>
        </w:rPr>
        <w:t>Sierra Wireles</w:t>
      </w:r>
      <w:bookmarkEnd w:id="5"/>
      <w:bookmarkEnd w:id="6"/>
      <w:r w:rsidRPr="0019240C">
        <w:rPr>
          <w:color w:val="000000"/>
          <w:kern w:val="24"/>
        </w:rPr>
        <w:t>s, Sony</w:t>
      </w:r>
    </w:p>
    <w:p w:rsidR="00B835B4" w:rsidRDefault="00B835B4" w:rsidP="00C23F1A">
      <w:pPr>
        <w:spacing w:after="0" w:line="276" w:lineRule="auto"/>
        <w:jc w:val="both"/>
        <w:rPr>
          <w:color w:val="000000"/>
          <w:kern w:val="24"/>
        </w:rPr>
      </w:pPr>
      <w:r w:rsidRPr="00AF7EBC">
        <w:rPr>
          <w:rFonts w:hint="eastAsia"/>
          <w:color w:val="000000"/>
          <w:kern w:val="24"/>
        </w:rPr>
        <w:t xml:space="preserve">[2] 3GPP TR 45.820, </w:t>
      </w:r>
      <w:r w:rsidRPr="00AF7EBC">
        <w:rPr>
          <w:color w:val="000000"/>
          <w:kern w:val="24"/>
        </w:rPr>
        <w:t>“</w:t>
      </w:r>
      <w:r w:rsidRPr="00AF7EBC">
        <w:rPr>
          <w:rFonts w:hint="eastAsia"/>
          <w:color w:val="000000"/>
          <w:kern w:val="24"/>
        </w:rPr>
        <w:t xml:space="preserve">Cellular system support for </w:t>
      </w:r>
      <w:r w:rsidRPr="00AF7EBC">
        <w:rPr>
          <w:color w:val="000000"/>
          <w:kern w:val="24"/>
        </w:rPr>
        <w:t>ultra-low</w:t>
      </w:r>
      <w:r w:rsidRPr="00AF7EBC">
        <w:rPr>
          <w:rFonts w:hint="eastAsia"/>
          <w:color w:val="000000"/>
          <w:kern w:val="24"/>
        </w:rPr>
        <w:t xml:space="preserve"> complexity and low throughput internet of things</w:t>
      </w:r>
      <w:r w:rsidRPr="00AF7EBC">
        <w:rPr>
          <w:color w:val="000000"/>
          <w:kern w:val="24"/>
        </w:rPr>
        <w:t>”</w:t>
      </w:r>
    </w:p>
    <w:p w:rsidR="00191C85" w:rsidRPr="00AF7EBC" w:rsidRDefault="00191C85" w:rsidP="00C23F1A">
      <w:pPr>
        <w:spacing w:after="0" w:line="276" w:lineRule="auto"/>
        <w:jc w:val="both"/>
        <w:rPr>
          <w:color w:val="000000"/>
          <w:kern w:val="24"/>
        </w:rPr>
      </w:pPr>
    </w:p>
    <w:p w:rsidR="006B63D4" w:rsidRDefault="006B63D4" w:rsidP="006B63D4">
      <w:pPr>
        <w:pStyle w:val="Heading1"/>
        <w:numPr>
          <w:ilvl w:val="0"/>
          <w:numId w:val="0"/>
        </w:numPr>
        <w:spacing w:line="276" w:lineRule="auto"/>
        <w:rPr>
          <w:rFonts w:eastAsiaTheme="minorEastAsia"/>
          <w:lang w:eastAsia="zh-CN"/>
        </w:rPr>
      </w:pPr>
      <w:bookmarkStart w:id="7" w:name="OLE_LINK30"/>
      <w:bookmarkStart w:id="8" w:name="OLE_LINK31"/>
      <w:r>
        <w:rPr>
          <w:rFonts w:eastAsiaTheme="minorEastAsia" w:hint="eastAsia"/>
          <w:lang w:eastAsia="zh-CN"/>
        </w:rPr>
        <w:t>Appendix</w:t>
      </w:r>
      <w:bookmarkEnd w:id="7"/>
      <w:bookmarkEnd w:id="8"/>
    </w:p>
    <w:p w:rsidR="00B13D19" w:rsidRDefault="00B13D19" w:rsidP="00B13D19">
      <w:pPr>
        <w:pStyle w:val="B1"/>
        <w:rPr>
          <w:rFonts w:eastAsiaTheme="minorEastAsia"/>
        </w:rPr>
      </w:pPr>
      <w:r>
        <w:rPr>
          <w:rFonts w:eastAsiaTheme="minorEastAsia" w:hint="eastAsia"/>
        </w:rPr>
        <w:t xml:space="preserve">TS36.212 -- Section 5.2.2.8 Channel </w:t>
      </w:r>
      <w:proofErr w:type="spellStart"/>
      <w:r>
        <w:rPr>
          <w:rFonts w:eastAsiaTheme="minorEastAsia" w:hint="eastAsia"/>
        </w:rPr>
        <w:t>interleaver</w:t>
      </w:r>
      <w:proofErr w:type="spellEnd"/>
    </w:p>
    <w:p w:rsidR="00B13D19" w:rsidRDefault="00B13D19" w:rsidP="00B13D19">
      <w:pPr>
        <w:pStyle w:val="B1"/>
        <w:rPr>
          <w:rFonts w:eastAsiaTheme="minorEastAsia"/>
        </w:rPr>
      </w:pPr>
      <w:r>
        <w:rPr>
          <w:rFonts w:eastAsiaTheme="minorEastAsia" w:hint="eastAsia"/>
        </w:rPr>
        <w:t xml:space="preserve">      </w:t>
      </w:r>
      <w:r>
        <w:rPr>
          <w:rFonts w:eastAsiaTheme="minorEastAsia"/>
        </w:rPr>
        <w:t>…</w:t>
      </w:r>
    </w:p>
    <w:p w:rsidR="00B13D19" w:rsidRDefault="00B13D19" w:rsidP="00B13D19">
      <w:pPr>
        <w:pStyle w:val="B1"/>
      </w:pPr>
      <w:r>
        <w:rPr>
          <w:rFonts w:eastAsia="?? ??"/>
        </w:rPr>
        <w:t xml:space="preserve">(5) If HARQ-ACK information is transmitted in this </w:t>
      </w:r>
      <w:proofErr w:type="spellStart"/>
      <w:r>
        <w:rPr>
          <w:rFonts w:eastAsia="?? ??"/>
        </w:rPr>
        <w:t>subframe</w:t>
      </w:r>
      <w:proofErr w:type="spellEnd"/>
      <w:r>
        <w:rPr>
          <w:rFonts w:eastAsia="?? ??"/>
        </w:rPr>
        <w:t xml:space="preserve">, the vector sequence </w:t>
      </w:r>
      <w:r>
        <w:rPr>
          <w:position w:val="-20"/>
        </w:rPr>
        <w:object w:dxaOrig="2520" w:dyaOrig="460">
          <v:shape id="_x0000_i1035" type="#_x0000_t75" style="width:126.5pt;height:23pt" o:ole="">
            <v:imagedata r:id="rId28" o:title=""/>
          </v:shape>
          <o:OLEObject Type="Embed" ProgID="Equation.3" ShapeID="_x0000_i1035" DrawAspect="Content" ObjectID="_1580035556" r:id="rId29"/>
        </w:object>
      </w:r>
      <w:r>
        <w:t xml:space="preserve"> is written onto the columns indicated by Table 5.2.2.8-2, and </w:t>
      </w:r>
      <w:r w:rsidRPr="00DA27FD">
        <w:t xml:space="preserve">by sets of </w:t>
      </w:r>
      <w:r w:rsidRPr="00DA27FD">
        <w:rPr>
          <w:position w:val="-10"/>
        </w:rPr>
        <w:object w:dxaOrig="820" w:dyaOrig="300">
          <v:shape id="_x0000_i1036" type="#_x0000_t75" style="width:41pt;height:15pt" o:ole="">
            <v:imagedata r:id="rId30" o:title=""/>
          </v:shape>
          <o:OLEObject Type="Embed" ProgID="Equation.3" ShapeID="_x0000_i1036" DrawAspect="Content" ObjectID="_1580035557" r:id="rId31"/>
        </w:object>
      </w:r>
      <w:r w:rsidRPr="00DA27FD">
        <w:t xml:space="preserve"> rows starting from the last row and moving upwards according to the following pseudo-code. Note that this operation overwrites some of the channel </w:t>
      </w:r>
      <w:proofErr w:type="spellStart"/>
      <w:r w:rsidRPr="00DA27FD">
        <w:t>interleaver</w:t>
      </w:r>
      <w:proofErr w:type="spellEnd"/>
      <w:r w:rsidRPr="00DA27FD">
        <w:t xml:space="preserve"> entries obtained in step (4).</w:t>
      </w:r>
      <w:r>
        <w:t xml:space="preserve"> </w:t>
      </w:r>
    </w:p>
    <w:p w:rsidR="00B13D19" w:rsidRDefault="00B13D19" w:rsidP="00B13D19">
      <w:pPr>
        <w:pStyle w:val="B1"/>
        <w:ind w:leftChars="50" w:left="100" w:firstLineChars="250" w:firstLine="500"/>
      </w:pPr>
      <w:r>
        <w:t>…</w:t>
      </w:r>
    </w:p>
    <w:p w:rsidR="00B13D19" w:rsidRDefault="00B13D19" w:rsidP="00B13D19">
      <w:pPr>
        <w:pStyle w:val="B1"/>
        <w:rPr>
          <w:color w:val="FF0000"/>
        </w:rPr>
      </w:pPr>
      <w:r w:rsidRPr="0088466D">
        <w:rPr>
          <w:rFonts w:hint="eastAsia"/>
          <w:color w:val="FF0000"/>
        </w:rPr>
        <w:t xml:space="preserve"> (6) </w:t>
      </w:r>
      <w:r w:rsidRPr="0088466D">
        <w:rPr>
          <w:color w:val="FF0000"/>
        </w:rPr>
        <w:t>Segment</w:t>
      </w:r>
      <w:r w:rsidRPr="0088466D">
        <w:rPr>
          <w:rFonts w:hint="eastAsia"/>
          <w:color w:val="FF0000"/>
        </w:rPr>
        <w:t xml:space="preserve"> the </w:t>
      </w:r>
      <w:r w:rsidRPr="00F41978">
        <w:rPr>
          <w:rFonts w:eastAsia="MS PMincho"/>
          <w:color w:val="FF0000"/>
          <w:position w:val="-12"/>
        </w:rPr>
        <w:object w:dxaOrig="1260" w:dyaOrig="360">
          <v:shape id="_x0000_i1037" type="#_x0000_t75" style="width:58.5pt;height:17pt" o:ole="">
            <v:imagedata r:id="rId32" o:title=""/>
          </v:shape>
          <o:OLEObject Type="Embed" ProgID="Equation.3" ShapeID="_x0000_i1037" DrawAspect="Content" ObjectID="_1580035558" r:id="rId33"/>
        </w:object>
      </w:r>
      <w:r w:rsidRPr="0088466D">
        <w:rPr>
          <w:color w:val="FF0000"/>
        </w:rPr>
        <w:t xml:space="preserve"> matrix</w:t>
      </w:r>
      <w:r w:rsidRPr="0088466D">
        <w:rPr>
          <w:rFonts w:hint="eastAsia"/>
          <w:color w:val="FF0000"/>
        </w:rPr>
        <w:t xml:space="preserve"> into several </w:t>
      </w:r>
      <w:bookmarkStart w:id="9" w:name="OLE_LINK24"/>
      <w:bookmarkStart w:id="10" w:name="OLE_LINK25"/>
      <w:r w:rsidRPr="0088466D">
        <w:rPr>
          <w:rFonts w:eastAsia="MS PMincho"/>
          <w:color w:val="FF0000"/>
          <w:position w:val="-12"/>
        </w:rPr>
        <w:object w:dxaOrig="1240" w:dyaOrig="380">
          <v:shape id="_x0000_i1038" type="#_x0000_t75" style="width:54pt;height:17pt" o:ole="">
            <v:imagedata r:id="rId34" o:title=""/>
          </v:shape>
          <o:OLEObject Type="Embed" ProgID="Equation.3" ShapeID="_x0000_i1038" DrawAspect="Content" ObjectID="_1580035559" r:id="rId35"/>
        </w:object>
      </w:r>
      <w:r>
        <w:rPr>
          <w:rFonts w:eastAsiaTheme="minorEastAsia" w:hint="eastAsia"/>
          <w:color w:val="FF0000"/>
        </w:rPr>
        <w:t xml:space="preserve"> matrices</w:t>
      </w:r>
      <w:bookmarkEnd w:id="9"/>
      <w:bookmarkEnd w:id="10"/>
      <w:r>
        <w:rPr>
          <w:rFonts w:eastAsiaTheme="minorEastAsia" w:hint="eastAsia"/>
          <w:color w:val="FF0000"/>
        </w:rPr>
        <w:t xml:space="preserve">, </w:t>
      </w:r>
      <w:r w:rsidRPr="0088466D">
        <w:rPr>
          <w:rFonts w:eastAsiaTheme="minorEastAsia" w:hint="eastAsia"/>
          <w:color w:val="FF0000"/>
        </w:rPr>
        <w:t xml:space="preserve">where </w:t>
      </w:r>
      <w:r w:rsidRPr="00AF69A1">
        <w:rPr>
          <w:position w:val="-12"/>
        </w:rPr>
        <w:object w:dxaOrig="1960" w:dyaOrig="380">
          <v:shape id="_x0000_i1039" type="#_x0000_t75" style="width:87.5pt;height:17.5pt" o:ole="">
            <v:imagedata r:id="rId36" o:title=""/>
          </v:shape>
          <o:OLEObject Type="Embed" ProgID="Equation.3" ShapeID="_x0000_i1039" DrawAspect="Content" ObjectID="_1580035560" r:id="rId37"/>
        </w:object>
      </w:r>
      <w:r>
        <w:rPr>
          <w:rFonts w:hint="eastAsia"/>
        </w:rPr>
        <w:t xml:space="preserve"> </w:t>
      </w:r>
      <w:r w:rsidRPr="00F41978">
        <w:rPr>
          <w:rFonts w:hint="eastAsia"/>
          <w:color w:val="FF0000"/>
        </w:rPr>
        <w:t xml:space="preserve">and </w:t>
      </w:r>
      <w:r w:rsidRPr="00F41978">
        <w:rPr>
          <w:color w:val="FF0000"/>
          <w:position w:val="-12"/>
        </w:rPr>
        <w:object w:dxaOrig="499" w:dyaOrig="380">
          <v:shape id="_x0000_i1040" type="#_x0000_t75" style="width:21.5pt;height:17pt" o:ole="">
            <v:imagedata r:id="rId38" o:title=""/>
          </v:shape>
          <o:OLEObject Type="Embed" ProgID="Equation.3" ShapeID="_x0000_i1040" DrawAspect="Content" ObjectID="_1580035561" r:id="rId39"/>
        </w:object>
      </w:r>
      <w:r w:rsidRPr="0088466D">
        <w:rPr>
          <w:rFonts w:hint="eastAsia"/>
          <w:color w:val="FF0000"/>
        </w:rPr>
        <w:t xml:space="preserve"> is the number of</w:t>
      </w:r>
      <w:r>
        <w:rPr>
          <w:rFonts w:hint="eastAsia"/>
          <w:color w:val="FF0000"/>
        </w:rPr>
        <w:t xml:space="preserve"> transmission</w:t>
      </w:r>
      <w:r w:rsidRPr="0088466D">
        <w:rPr>
          <w:rFonts w:hint="eastAsia"/>
          <w:color w:val="FF0000"/>
        </w:rPr>
        <w:t xml:space="preserve"> </w:t>
      </w:r>
      <w:r>
        <w:rPr>
          <w:rFonts w:hint="eastAsia"/>
          <w:color w:val="FF0000"/>
        </w:rPr>
        <w:t>subcarriers</w:t>
      </w:r>
      <w:r w:rsidRPr="0088466D">
        <w:rPr>
          <w:rFonts w:hint="eastAsia"/>
          <w:color w:val="FF0000"/>
        </w:rPr>
        <w:t xml:space="preserve"> assigned in DCI format 6-0C</w:t>
      </w:r>
      <w:r>
        <w:rPr>
          <w:rFonts w:hint="eastAsia"/>
          <w:color w:val="FF0000"/>
        </w:rPr>
        <w:t xml:space="preserve"> (sub-PRB mode)</w:t>
      </w:r>
      <w:r w:rsidRPr="0088466D">
        <w:rPr>
          <w:rFonts w:hint="eastAsia"/>
          <w:color w:val="FF0000"/>
        </w:rPr>
        <w:t>.</w:t>
      </w:r>
      <w:r>
        <w:rPr>
          <w:rFonts w:hint="eastAsia"/>
          <w:color w:val="FF0000"/>
        </w:rPr>
        <w:t xml:space="preserve"> </w:t>
      </w:r>
      <w:r>
        <w:rPr>
          <w:rFonts w:eastAsiaTheme="minorEastAsia" w:hint="eastAsia"/>
          <w:color w:val="FF0000"/>
        </w:rPr>
        <w:t xml:space="preserve">Every </w:t>
      </w:r>
      <w:r w:rsidRPr="00AF69A1">
        <w:rPr>
          <w:position w:val="-12"/>
        </w:rPr>
        <w:object w:dxaOrig="460" w:dyaOrig="380">
          <v:shape id="_x0000_i1041" type="#_x0000_t75" style="width:18.5pt;height:15.5pt" o:ole="">
            <v:imagedata r:id="rId40" o:title=""/>
          </v:shape>
          <o:OLEObject Type="Embed" ProgID="Equation.3" ShapeID="_x0000_i1041" DrawAspect="Content" ObjectID="_1580035562" r:id="rId41"/>
        </w:object>
      </w:r>
      <w:r>
        <w:rPr>
          <w:rFonts w:hint="eastAsia"/>
        </w:rPr>
        <w:t xml:space="preserve"> </w:t>
      </w:r>
      <w:proofErr w:type="gramStart"/>
      <w:r w:rsidRPr="00C53D91">
        <w:rPr>
          <w:rFonts w:hint="eastAsia"/>
          <w:color w:val="FF0000"/>
        </w:rPr>
        <w:t>rows</w:t>
      </w:r>
      <w:proofErr w:type="gramEnd"/>
      <w:r w:rsidRPr="00C53D91">
        <w:rPr>
          <w:rFonts w:hint="eastAsia"/>
          <w:color w:val="FF0000"/>
        </w:rPr>
        <w:t xml:space="preserve"> in the </w:t>
      </w:r>
      <w:r w:rsidRPr="00C53D91">
        <w:rPr>
          <w:rFonts w:eastAsia="MS PMincho"/>
          <w:color w:val="FF0000"/>
          <w:position w:val="-10"/>
        </w:rPr>
        <w:object w:dxaOrig="1160" w:dyaOrig="300">
          <v:shape id="_x0000_i1042" type="#_x0000_t75" style="width:58pt;height:15pt" o:ole="">
            <v:imagedata r:id="rId42" o:title=""/>
          </v:shape>
          <o:OLEObject Type="Embed" ProgID="Equation.3" ShapeID="_x0000_i1042" DrawAspect="Content" ObjectID="_1580035563" r:id="rId43"/>
        </w:object>
      </w:r>
      <w:r w:rsidRPr="00C53D91">
        <w:rPr>
          <w:color w:val="FF0000"/>
        </w:rPr>
        <w:t xml:space="preserve"> m</w:t>
      </w:r>
      <w:r w:rsidRPr="0088466D">
        <w:rPr>
          <w:color w:val="FF0000"/>
        </w:rPr>
        <w:t>atrix</w:t>
      </w:r>
      <w:r>
        <w:rPr>
          <w:rFonts w:hint="eastAsia"/>
          <w:color w:val="FF0000"/>
        </w:rPr>
        <w:t xml:space="preserve"> </w:t>
      </w:r>
      <w:r>
        <w:rPr>
          <w:color w:val="FF0000"/>
        </w:rPr>
        <w:t>constitute</w:t>
      </w:r>
      <w:r>
        <w:rPr>
          <w:rFonts w:hint="eastAsia"/>
          <w:color w:val="FF0000"/>
        </w:rPr>
        <w:t xml:space="preserve"> a </w:t>
      </w:r>
      <w:bookmarkStart w:id="11" w:name="OLE_LINK26"/>
      <w:bookmarkStart w:id="12" w:name="OLE_LINK27"/>
      <w:r w:rsidRPr="0088466D">
        <w:rPr>
          <w:rFonts w:eastAsia="MS PMincho"/>
          <w:color w:val="FF0000"/>
          <w:position w:val="-12"/>
        </w:rPr>
        <w:object w:dxaOrig="1240" w:dyaOrig="380">
          <v:shape id="_x0000_i1043" type="#_x0000_t75" style="width:55pt;height:17.5pt" o:ole="">
            <v:imagedata r:id="rId34" o:title=""/>
          </v:shape>
          <o:OLEObject Type="Embed" ProgID="Equation.3" ShapeID="_x0000_i1043" DrawAspect="Content" ObjectID="_1580035564" r:id="rId44"/>
        </w:object>
      </w:r>
      <w:bookmarkEnd w:id="11"/>
      <w:bookmarkEnd w:id="12"/>
      <w:r>
        <w:rPr>
          <w:rFonts w:eastAsiaTheme="minorEastAsia" w:hint="eastAsia"/>
          <w:color w:val="FF0000"/>
        </w:rPr>
        <w:t xml:space="preserve"> matrix. The</w:t>
      </w:r>
      <w:r>
        <w:rPr>
          <w:rFonts w:hint="eastAsia"/>
          <w:color w:val="FF0000"/>
        </w:rPr>
        <w:t xml:space="preserve"> entries of</w:t>
      </w:r>
      <w:r w:rsidRPr="0088466D">
        <w:rPr>
          <w:rFonts w:hint="eastAsia"/>
          <w:color w:val="FF0000"/>
        </w:rPr>
        <w:t xml:space="preserve"> </w:t>
      </w:r>
      <w:proofErr w:type="spellStart"/>
      <w:r w:rsidRPr="0088466D">
        <w:rPr>
          <w:i/>
          <w:color w:val="FF0000"/>
        </w:rPr>
        <w:t>i</w:t>
      </w:r>
      <w:proofErr w:type="spellEnd"/>
      <w:r w:rsidRPr="0088466D">
        <w:rPr>
          <w:color w:val="FF0000"/>
        </w:rPr>
        <w:t xml:space="preserve"> –</w:t>
      </w:r>
      <w:proofErr w:type="spellStart"/>
      <w:proofErr w:type="gramStart"/>
      <w:r w:rsidRPr="0088466D">
        <w:rPr>
          <w:rFonts w:hint="eastAsia"/>
          <w:color w:val="FF0000"/>
        </w:rPr>
        <w:t>th</w:t>
      </w:r>
      <w:proofErr w:type="spellEnd"/>
      <w:proofErr w:type="gramEnd"/>
      <w:r w:rsidRPr="0088466D">
        <w:rPr>
          <w:rFonts w:hint="eastAsia"/>
          <w:color w:val="FF0000"/>
        </w:rPr>
        <w:t xml:space="preserve"> </w:t>
      </w:r>
      <w:r w:rsidRPr="0088466D">
        <w:rPr>
          <w:rFonts w:eastAsia="MS PMincho"/>
          <w:color w:val="FF0000"/>
          <w:position w:val="-12"/>
        </w:rPr>
        <w:object w:dxaOrig="1219" w:dyaOrig="380">
          <v:shape id="_x0000_i1044" type="#_x0000_t75" style="width:54pt;height:17.5pt" o:ole="">
            <v:imagedata r:id="rId45" o:title=""/>
          </v:shape>
          <o:OLEObject Type="Embed" ProgID="Equation.3" ShapeID="_x0000_i1044" DrawAspect="Content" ObjectID="_1580035565" r:id="rId46"/>
        </w:object>
      </w:r>
      <w:r>
        <w:rPr>
          <w:rFonts w:eastAsiaTheme="minorEastAsia" w:hint="eastAsia"/>
          <w:color w:val="FF0000"/>
        </w:rPr>
        <w:t xml:space="preserve"> matrices are </w:t>
      </w:r>
    </w:p>
    <w:p w:rsidR="00B13D19" w:rsidRDefault="00B13D19" w:rsidP="00B13D19">
      <w:pPr>
        <w:pStyle w:val="B1"/>
        <w:jc w:val="center"/>
      </w:pPr>
      <w:r w:rsidRPr="00A1602D">
        <w:rPr>
          <w:position w:val="-72"/>
        </w:rPr>
        <w:object w:dxaOrig="7860" w:dyaOrig="1560">
          <v:shape id="_x0000_i1045" type="#_x0000_t75" style="width:392.5pt;height:78pt" o:ole="">
            <v:imagedata r:id="rId47" o:title=""/>
          </v:shape>
          <o:OLEObject Type="Embed" ProgID="Equation.3" ShapeID="_x0000_i1045" DrawAspect="Content" ObjectID="_1580035566" r:id="rId48"/>
        </w:object>
      </w:r>
    </w:p>
    <w:p w:rsidR="00B13D19" w:rsidRPr="001C2406" w:rsidRDefault="00B13D19" w:rsidP="00B13D19">
      <w:pPr>
        <w:pStyle w:val="B1"/>
        <w:rPr>
          <w:rFonts w:eastAsiaTheme="minorEastAsia"/>
          <w:color w:val="FF0000"/>
        </w:rPr>
      </w:pPr>
      <w:proofErr w:type="gramStart"/>
      <w:r w:rsidRPr="001C2406">
        <w:rPr>
          <w:rFonts w:hint="eastAsia"/>
          <w:color w:val="FF0000"/>
        </w:rPr>
        <w:t>where</w:t>
      </w:r>
      <w:proofErr w:type="gramEnd"/>
      <w:r w:rsidRPr="001C2406">
        <w:rPr>
          <w:rFonts w:hint="eastAsia"/>
          <w:color w:val="FF0000"/>
        </w:rPr>
        <w:t xml:space="preserve"> </w:t>
      </w:r>
      <w:r w:rsidRPr="001C2406">
        <w:rPr>
          <w:color w:val="FF0000"/>
          <w:position w:val="-12"/>
        </w:rPr>
        <w:object w:dxaOrig="1500" w:dyaOrig="360">
          <v:shape id="_x0000_i1046" type="#_x0000_t75" style="width:67.5pt;height:15.5pt" o:ole="">
            <v:imagedata r:id="rId49" o:title=""/>
          </v:shape>
          <o:OLEObject Type="Embed" ProgID="Equation.3" ShapeID="_x0000_i1046" DrawAspect="Content" ObjectID="_1580035567" r:id="rId50"/>
        </w:object>
      </w:r>
      <w:r w:rsidRPr="001C2406">
        <w:rPr>
          <w:rFonts w:hint="eastAsia"/>
          <w:color w:val="FF0000"/>
        </w:rPr>
        <w:t xml:space="preserve"> and </w:t>
      </w:r>
      <w:r w:rsidRPr="001C2406">
        <w:rPr>
          <w:color w:val="FF0000"/>
          <w:position w:val="-30"/>
        </w:rPr>
        <w:object w:dxaOrig="1100" w:dyaOrig="700">
          <v:shape id="_x0000_i1047" type="#_x0000_t75" style="width:47.5pt;height:31pt" o:ole="">
            <v:imagedata r:id="rId51" o:title=""/>
          </v:shape>
          <o:OLEObject Type="Embed" ProgID="Equation.3" ShapeID="_x0000_i1047" DrawAspect="Content" ObjectID="_1580035568" r:id="rId52"/>
        </w:object>
      </w:r>
      <w:r w:rsidRPr="001C2406">
        <w:rPr>
          <w:rFonts w:hint="eastAsia"/>
          <w:color w:val="FF0000"/>
        </w:rPr>
        <w:t>.</w:t>
      </w:r>
    </w:p>
    <w:p w:rsidR="00B13D19" w:rsidRDefault="00B13D19" w:rsidP="00B13D19">
      <w:r w:rsidRPr="001C2406">
        <w:rPr>
          <w:strike/>
        </w:rPr>
        <w:t>(6)</w:t>
      </w:r>
      <w:r w:rsidRPr="001C2406">
        <w:rPr>
          <w:rFonts w:hint="eastAsia"/>
          <w:color w:val="FF0000"/>
        </w:rPr>
        <w:t>(7)</w:t>
      </w:r>
      <w:r>
        <w:t xml:space="preserve"> The output of the block </w:t>
      </w:r>
      <w:proofErr w:type="spellStart"/>
      <w:r>
        <w:t>interleaver</w:t>
      </w:r>
      <w:proofErr w:type="spellEnd"/>
      <w:r>
        <w:t xml:space="preserve"> is the bit sequence read out column by column from </w:t>
      </w:r>
      <w:r w:rsidRPr="004D3CC6">
        <w:rPr>
          <w:strike/>
        </w:rPr>
        <w:t xml:space="preserve">the </w:t>
      </w:r>
      <w:r w:rsidRPr="004D3CC6">
        <w:rPr>
          <w:rFonts w:eastAsia="MS PMincho"/>
          <w:strike/>
          <w:position w:val="-10"/>
        </w:rPr>
        <w:object w:dxaOrig="1160" w:dyaOrig="300">
          <v:shape id="_x0000_i1048" type="#_x0000_t75" style="width:58pt;height:15pt" o:ole="">
            <v:imagedata r:id="rId42" o:title=""/>
          </v:shape>
          <o:OLEObject Type="Embed" ProgID="Equation.3" ShapeID="_x0000_i1048" DrawAspect="Content" ObjectID="_1580035569" r:id="rId53"/>
        </w:object>
      </w:r>
      <w:r w:rsidRPr="004D3CC6">
        <w:rPr>
          <w:strike/>
        </w:rPr>
        <w:t xml:space="preserve"> matrix</w:t>
      </w:r>
      <w:r>
        <w:rPr>
          <w:rFonts w:hint="eastAsia"/>
          <w:color w:val="FF0000"/>
        </w:rPr>
        <w:t xml:space="preserve"> each </w:t>
      </w:r>
      <w:bookmarkStart w:id="13" w:name="OLE_LINK28"/>
      <w:bookmarkStart w:id="14" w:name="OLE_LINK29"/>
      <w:r w:rsidRPr="0088466D">
        <w:rPr>
          <w:rFonts w:eastAsia="MS PMincho"/>
          <w:color w:val="FF0000"/>
          <w:position w:val="-12"/>
        </w:rPr>
        <w:object w:dxaOrig="1240" w:dyaOrig="380">
          <v:shape id="_x0000_i1049" type="#_x0000_t75" style="width:55pt;height:17.5pt" o:ole="">
            <v:imagedata r:id="rId34" o:title=""/>
          </v:shape>
          <o:OLEObject Type="Embed" ProgID="Equation.3" ShapeID="_x0000_i1049" DrawAspect="Content" ObjectID="_1580035570" r:id="rId54"/>
        </w:object>
      </w:r>
      <w:r>
        <w:rPr>
          <w:rFonts w:eastAsiaTheme="minorEastAsia" w:hint="eastAsia"/>
          <w:color w:val="FF0000"/>
        </w:rPr>
        <w:t xml:space="preserve"> matrix</w:t>
      </w:r>
      <w:bookmarkEnd w:id="13"/>
      <w:bookmarkEnd w:id="14"/>
      <w:r>
        <w:rPr>
          <w:rFonts w:eastAsiaTheme="minorEastAsia" w:hint="eastAsia"/>
          <w:color w:val="FF0000"/>
        </w:rPr>
        <w:t xml:space="preserve">, in an increasing order of </w:t>
      </w:r>
      <w:r w:rsidRPr="0088466D">
        <w:rPr>
          <w:rFonts w:eastAsia="MS PMincho"/>
          <w:color w:val="FF0000"/>
          <w:position w:val="-12"/>
        </w:rPr>
        <w:object w:dxaOrig="1240" w:dyaOrig="380">
          <v:shape id="_x0000_i1050" type="#_x0000_t75" style="width:55pt;height:17.5pt" o:ole="">
            <v:imagedata r:id="rId34" o:title=""/>
          </v:shape>
          <o:OLEObject Type="Embed" ProgID="Equation.3" ShapeID="_x0000_i1050" DrawAspect="Content" ObjectID="_1580035571" r:id="rId55"/>
        </w:object>
      </w:r>
      <w:r>
        <w:rPr>
          <w:rFonts w:eastAsiaTheme="minorEastAsia" w:hint="eastAsia"/>
          <w:color w:val="FF0000"/>
        </w:rPr>
        <w:t xml:space="preserve"> matrix index.</w:t>
      </w:r>
      <w:r>
        <w:t xml:space="preserve"> </w:t>
      </w:r>
      <w:bookmarkStart w:id="15" w:name="OLE_LINK3"/>
      <w:bookmarkStart w:id="16" w:name="OLE_LINK4"/>
      <w:r>
        <w:t xml:space="preserve">The bits after channel interleaving are denoted </w:t>
      </w:r>
      <w:proofErr w:type="gramStart"/>
      <w:r>
        <w:t xml:space="preserve">by </w:t>
      </w:r>
      <w:proofErr w:type="gramEnd"/>
      <w:r w:rsidRPr="00E54724">
        <w:rPr>
          <w:position w:val="-14"/>
        </w:rPr>
        <w:object w:dxaOrig="2160" w:dyaOrig="400">
          <v:shape id="_x0000_i1051" type="#_x0000_t75" style="width:108pt;height:20pt" o:ole="">
            <v:imagedata r:id="rId56" o:title=""/>
          </v:shape>
          <o:OLEObject Type="Embed" ProgID="Equation.3" ShapeID="_x0000_i1051" DrawAspect="Content" ObjectID="_1580035572" r:id="rId57"/>
        </w:object>
      </w:r>
      <w:r>
        <w:rPr>
          <w:rFonts w:eastAsia="MS PMincho"/>
        </w:rPr>
        <w:t>,</w:t>
      </w:r>
      <w:r w:rsidRPr="002F1BC1">
        <w:rPr>
          <w:rFonts w:hint="eastAsia"/>
        </w:rPr>
        <w:t xml:space="preserve"> </w:t>
      </w:r>
      <w:r w:rsidRPr="005D6A30">
        <w:rPr>
          <w:rFonts w:hint="eastAsia"/>
        </w:rPr>
        <w:t>where</w:t>
      </w:r>
      <w:r w:rsidRPr="005D6A30">
        <w:t xml:space="preserve"> </w:t>
      </w:r>
      <w:r w:rsidRPr="00721E02">
        <w:rPr>
          <w:position w:val="-10"/>
        </w:rPr>
        <w:object w:dxaOrig="340" w:dyaOrig="340">
          <v:shape id="_x0000_i1052" type="#_x0000_t75" style="width:15.5pt;height:15pt" o:ole="">
            <v:imagedata r:id="rId58" o:title=""/>
          </v:shape>
          <o:OLEObject Type="Embed" ProgID="Equation.3" ShapeID="_x0000_i1052" DrawAspect="Content" ObjectID="_1580035573" r:id="rId59"/>
        </w:object>
      </w:r>
      <w:r w:rsidRPr="005D6A30">
        <w:t xml:space="preserve"> is the number of layers the corresponding UL-SCH transport block is mapped onto</w:t>
      </w:r>
      <w:r>
        <w:rPr>
          <w:rFonts w:eastAsia="MS PMincho"/>
        </w:rPr>
        <w:t>.</w:t>
      </w:r>
      <w:bookmarkEnd w:id="15"/>
      <w:bookmarkEnd w:id="16"/>
    </w:p>
    <w:p w:rsidR="00B13D19" w:rsidRPr="00B13D19" w:rsidRDefault="00B13D19" w:rsidP="00B13D19"/>
    <w:sectPr w:rsidR="00B13D19" w:rsidRPr="00B13D19" w:rsidSect="00A87493">
      <w:footerReference w:type="even" r:id="rId60"/>
      <w:footerReference w:type="default" r:id="rId61"/>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FB1" w:rsidRPr="00C47AD2" w:rsidRDefault="000D2FB1" w:rsidP="00736F7B">
      <w:pPr>
        <w:rPr>
          <w:rFonts w:ascii="Arial" w:hAnsi="Arial"/>
          <w:sz w:val="12"/>
        </w:rPr>
      </w:pPr>
      <w:r>
        <w:separator/>
      </w:r>
    </w:p>
  </w:endnote>
  <w:endnote w:type="continuationSeparator" w:id="0">
    <w:p w:rsidR="000D2FB1" w:rsidRPr="00C47AD2" w:rsidRDefault="000D2FB1"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auto"/>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楷体">
    <w:altName w:val="Arial Unicode MS"/>
    <w:panose1 w:val="02010609060101010101"/>
    <w:charset w:val="86"/>
    <w:family w:val="modern"/>
    <w:pitch w:val="fixed"/>
    <w:sig w:usb0="800002BF" w:usb1="38CF7CFA" w:usb2="00000016"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MS PMincho">
    <w:panose1 w:val="02020600040205080304"/>
    <w:charset w:val="80"/>
    <w:family w:val="roma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E4E" w:rsidRDefault="00237E4E"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37E4E" w:rsidRDefault="00237E4E"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E4E" w:rsidRDefault="00237E4E">
    <w:pPr>
      <w:pStyle w:val="Footer"/>
    </w:pPr>
    <w:r>
      <w:fldChar w:fldCharType="begin"/>
    </w:r>
    <w:r>
      <w:instrText xml:space="preserve"> PAGE   \* MERGEFORMAT </w:instrText>
    </w:r>
    <w:r>
      <w:fldChar w:fldCharType="separate"/>
    </w:r>
    <w:r w:rsidR="008A1A75">
      <w:t>1</w:t>
    </w:r>
    <w:r>
      <w:fldChar w:fldCharType="end"/>
    </w:r>
  </w:p>
  <w:p w:rsidR="00237E4E" w:rsidRDefault="00237E4E"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FB1" w:rsidRPr="00C47AD2" w:rsidRDefault="000D2FB1" w:rsidP="00736F7B">
      <w:pPr>
        <w:rPr>
          <w:rFonts w:ascii="Arial" w:hAnsi="Arial"/>
          <w:sz w:val="12"/>
        </w:rPr>
      </w:pPr>
      <w:r>
        <w:separator/>
      </w:r>
    </w:p>
  </w:footnote>
  <w:footnote w:type="continuationSeparator" w:id="0">
    <w:p w:rsidR="000D2FB1" w:rsidRPr="00C47AD2" w:rsidRDefault="000D2FB1"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AE1E4A"/>
    <w:multiLevelType w:val="hybridMultilevel"/>
    <w:tmpl w:val="280222FC"/>
    <w:lvl w:ilvl="0" w:tplc="86B8AB9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nsid w:val="325E095D"/>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42370C4F"/>
    <w:multiLevelType w:val="hybridMultilevel"/>
    <w:tmpl w:val="C718958C"/>
    <w:lvl w:ilvl="0" w:tplc="83E0A3AE">
      <w:start w:val="1"/>
      <w:numFmt w:val="bullet"/>
      <w:lvlText w:val="•"/>
      <w:lvlJc w:val="left"/>
      <w:pPr>
        <w:tabs>
          <w:tab w:val="num" w:pos="720"/>
        </w:tabs>
        <w:ind w:left="720" w:hanging="360"/>
      </w:pPr>
      <w:rPr>
        <w:rFonts w:ascii="Arial" w:hAnsi="Arial" w:hint="default"/>
      </w:rPr>
    </w:lvl>
    <w:lvl w:ilvl="1" w:tplc="E3CEEC74">
      <w:numFmt w:val="bullet"/>
      <w:lvlText w:val="•"/>
      <w:lvlJc w:val="left"/>
      <w:pPr>
        <w:tabs>
          <w:tab w:val="num" w:pos="1440"/>
        </w:tabs>
        <w:ind w:left="1440" w:hanging="360"/>
      </w:pPr>
      <w:rPr>
        <w:rFonts w:ascii="Arial" w:hAnsi="Arial" w:hint="default"/>
      </w:rPr>
    </w:lvl>
    <w:lvl w:ilvl="2" w:tplc="B562F202">
      <w:numFmt w:val="bullet"/>
      <w:lvlText w:val="•"/>
      <w:lvlJc w:val="left"/>
      <w:pPr>
        <w:tabs>
          <w:tab w:val="num" w:pos="2160"/>
        </w:tabs>
        <w:ind w:left="2160" w:hanging="360"/>
      </w:pPr>
      <w:rPr>
        <w:rFonts w:ascii="Arial" w:hAnsi="Arial" w:hint="default"/>
      </w:rPr>
    </w:lvl>
    <w:lvl w:ilvl="3" w:tplc="FE107990">
      <w:start w:val="1"/>
      <w:numFmt w:val="bullet"/>
      <w:lvlText w:val="•"/>
      <w:lvlJc w:val="left"/>
      <w:pPr>
        <w:tabs>
          <w:tab w:val="num" w:pos="2880"/>
        </w:tabs>
        <w:ind w:left="2880" w:hanging="360"/>
      </w:pPr>
      <w:rPr>
        <w:rFonts w:ascii="Arial" w:hAnsi="Arial" w:hint="default"/>
      </w:rPr>
    </w:lvl>
    <w:lvl w:ilvl="4" w:tplc="11D0B24A" w:tentative="1">
      <w:start w:val="1"/>
      <w:numFmt w:val="bullet"/>
      <w:lvlText w:val="•"/>
      <w:lvlJc w:val="left"/>
      <w:pPr>
        <w:tabs>
          <w:tab w:val="num" w:pos="3600"/>
        </w:tabs>
        <w:ind w:left="3600" w:hanging="360"/>
      </w:pPr>
      <w:rPr>
        <w:rFonts w:ascii="Arial" w:hAnsi="Arial" w:hint="default"/>
      </w:rPr>
    </w:lvl>
    <w:lvl w:ilvl="5" w:tplc="56045EFA" w:tentative="1">
      <w:start w:val="1"/>
      <w:numFmt w:val="bullet"/>
      <w:lvlText w:val="•"/>
      <w:lvlJc w:val="left"/>
      <w:pPr>
        <w:tabs>
          <w:tab w:val="num" w:pos="4320"/>
        </w:tabs>
        <w:ind w:left="4320" w:hanging="360"/>
      </w:pPr>
      <w:rPr>
        <w:rFonts w:ascii="Arial" w:hAnsi="Arial" w:hint="default"/>
      </w:rPr>
    </w:lvl>
    <w:lvl w:ilvl="6" w:tplc="217E3358" w:tentative="1">
      <w:start w:val="1"/>
      <w:numFmt w:val="bullet"/>
      <w:lvlText w:val="•"/>
      <w:lvlJc w:val="left"/>
      <w:pPr>
        <w:tabs>
          <w:tab w:val="num" w:pos="5040"/>
        </w:tabs>
        <w:ind w:left="5040" w:hanging="360"/>
      </w:pPr>
      <w:rPr>
        <w:rFonts w:ascii="Arial" w:hAnsi="Arial" w:hint="default"/>
      </w:rPr>
    </w:lvl>
    <w:lvl w:ilvl="7" w:tplc="1A86FCBA" w:tentative="1">
      <w:start w:val="1"/>
      <w:numFmt w:val="bullet"/>
      <w:lvlText w:val="•"/>
      <w:lvlJc w:val="left"/>
      <w:pPr>
        <w:tabs>
          <w:tab w:val="num" w:pos="5760"/>
        </w:tabs>
        <w:ind w:left="5760" w:hanging="360"/>
      </w:pPr>
      <w:rPr>
        <w:rFonts w:ascii="Arial" w:hAnsi="Arial" w:hint="default"/>
      </w:rPr>
    </w:lvl>
    <w:lvl w:ilvl="8" w:tplc="F4CAAD20" w:tentative="1">
      <w:start w:val="1"/>
      <w:numFmt w:val="bullet"/>
      <w:lvlText w:val="•"/>
      <w:lvlJc w:val="left"/>
      <w:pPr>
        <w:tabs>
          <w:tab w:val="num" w:pos="6480"/>
        </w:tabs>
        <w:ind w:left="6480" w:hanging="360"/>
      </w:pPr>
      <w:rPr>
        <w:rFonts w:ascii="Arial" w:hAnsi="Arial"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19">
    <w:nsid w:val="54C13061"/>
    <w:multiLevelType w:val="hybridMultilevel"/>
    <w:tmpl w:val="82CEA73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nsid w:val="55F60ADB"/>
    <w:multiLevelType w:val="hybridMultilevel"/>
    <w:tmpl w:val="2FB6C610"/>
    <w:lvl w:ilvl="0" w:tplc="EF6A5296">
      <w:start w:val="1"/>
      <w:numFmt w:val="bullet"/>
      <w:lvlText w:val="•"/>
      <w:lvlJc w:val="left"/>
      <w:pPr>
        <w:tabs>
          <w:tab w:val="num" w:pos="360"/>
        </w:tabs>
        <w:ind w:left="360" w:hanging="360"/>
      </w:pPr>
      <w:rPr>
        <w:rFonts w:ascii="Arial" w:hAnsi="Arial" w:hint="default"/>
      </w:rPr>
    </w:lvl>
    <w:lvl w:ilvl="1" w:tplc="DD907690">
      <w:numFmt w:val="bullet"/>
      <w:lvlText w:val="•"/>
      <w:lvlJc w:val="left"/>
      <w:pPr>
        <w:tabs>
          <w:tab w:val="num" w:pos="1080"/>
        </w:tabs>
        <w:ind w:left="1080" w:hanging="360"/>
      </w:pPr>
      <w:rPr>
        <w:rFonts w:ascii="Arial" w:hAnsi="Arial" w:hint="default"/>
      </w:rPr>
    </w:lvl>
    <w:lvl w:ilvl="2" w:tplc="064CDC5E">
      <w:start w:val="1"/>
      <w:numFmt w:val="bullet"/>
      <w:lvlText w:val="•"/>
      <w:lvlJc w:val="left"/>
      <w:pPr>
        <w:tabs>
          <w:tab w:val="num" w:pos="1800"/>
        </w:tabs>
        <w:ind w:left="1800" w:hanging="360"/>
      </w:pPr>
      <w:rPr>
        <w:rFonts w:ascii="Arial" w:hAnsi="Arial" w:hint="default"/>
      </w:rPr>
    </w:lvl>
    <w:lvl w:ilvl="3" w:tplc="A0C4F6E6">
      <w:start w:val="1"/>
      <w:numFmt w:val="bullet"/>
      <w:lvlText w:val="•"/>
      <w:lvlJc w:val="left"/>
      <w:pPr>
        <w:tabs>
          <w:tab w:val="num" w:pos="2520"/>
        </w:tabs>
        <w:ind w:left="2520" w:hanging="360"/>
      </w:pPr>
      <w:rPr>
        <w:rFonts w:ascii="Arial" w:hAnsi="Arial" w:hint="default"/>
      </w:rPr>
    </w:lvl>
    <w:lvl w:ilvl="4" w:tplc="60F29298" w:tentative="1">
      <w:start w:val="1"/>
      <w:numFmt w:val="bullet"/>
      <w:lvlText w:val="•"/>
      <w:lvlJc w:val="left"/>
      <w:pPr>
        <w:tabs>
          <w:tab w:val="num" w:pos="3240"/>
        </w:tabs>
        <w:ind w:left="3240" w:hanging="360"/>
      </w:pPr>
      <w:rPr>
        <w:rFonts w:ascii="Arial" w:hAnsi="Arial" w:hint="default"/>
      </w:rPr>
    </w:lvl>
    <w:lvl w:ilvl="5" w:tplc="42C271F6" w:tentative="1">
      <w:start w:val="1"/>
      <w:numFmt w:val="bullet"/>
      <w:lvlText w:val="•"/>
      <w:lvlJc w:val="left"/>
      <w:pPr>
        <w:tabs>
          <w:tab w:val="num" w:pos="3960"/>
        </w:tabs>
        <w:ind w:left="3960" w:hanging="360"/>
      </w:pPr>
      <w:rPr>
        <w:rFonts w:ascii="Arial" w:hAnsi="Arial" w:hint="default"/>
      </w:rPr>
    </w:lvl>
    <w:lvl w:ilvl="6" w:tplc="5DCE1CF4" w:tentative="1">
      <w:start w:val="1"/>
      <w:numFmt w:val="bullet"/>
      <w:lvlText w:val="•"/>
      <w:lvlJc w:val="left"/>
      <w:pPr>
        <w:tabs>
          <w:tab w:val="num" w:pos="4680"/>
        </w:tabs>
        <w:ind w:left="4680" w:hanging="360"/>
      </w:pPr>
      <w:rPr>
        <w:rFonts w:ascii="Arial" w:hAnsi="Arial" w:hint="default"/>
      </w:rPr>
    </w:lvl>
    <w:lvl w:ilvl="7" w:tplc="2EA85D2A" w:tentative="1">
      <w:start w:val="1"/>
      <w:numFmt w:val="bullet"/>
      <w:lvlText w:val="•"/>
      <w:lvlJc w:val="left"/>
      <w:pPr>
        <w:tabs>
          <w:tab w:val="num" w:pos="5400"/>
        </w:tabs>
        <w:ind w:left="5400" w:hanging="360"/>
      </w:pPr>
      <w:rPr>
        <w:rFonts w:ascii="Arial" w:hAnsi="Arial" w:hint="default"/>
      </w:rPr>
    </w:lvl>
    <w:lvl w:ilvl="8" w:tplc="7480D14C" w:tentative="1">
      <w:start w:val="1"/>
      <w:numFmt w:val="bullet"/>
      <w:lvlText w:val="•"/>
      <w:lvlJc w:val="left"/>
      <w:pPr>
        <w:tabs>
          <w:tab w:val="num" w:pos="6120"/>
        </w:tabs>
        <w:ind w:left="6120" w:hanging="360"/>
      </w:pPr>
      <w:rPr>
        <w:rFonts w:ascii="Arial" w:hAnsi="Arial" w:hint="default"/>
      </w:rPr>
    </w:lvl>
  </w:abstractNum>
  <w:abstractNum w:abstractNumId="21">
    <w:nsid w:val="57CE2F60"/>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24">
    <w:nsid w:val="658A3545"/>
    <w:multiLevelType w:val="hybridMultilevel"/>
    <w:tmpl w:val="BB16CB24"/>
    <w:lvl w:ilvl="0" w:tplc="FFFFFFFF">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A5C29DC"/>
    <w:multiLevelType w:val="hybridMultilevel"/>
    <w:tmpl w:val="0F8A87B6"/>
    <w:lvl w:ilvl="0" w:tplc="B50895E4">
      <w:start w:val="1"/>
      <w:numFmt w:val="bullet"/>
      <w:lvlText w:val="•"/>
      <w:lvlJc w:val="left"/>
      <w:pPr>
        <w:tabs>
          <w:tab w:val="num" w:pos="720"/>
        </w:tabs>
        <w:ind w:left="720" w:hanging="360"/>
      </w:pPr>
      <w:rPr>
        <w:rFonts w:ascii="Arial" w:hAnsi="Arial" w:hint="default"/>
      </w:rPr>
    </w:lvl>
    <w:lvl w:ilvl="1" w:tplc="B79452D4">
      <w:numFmt w:val="bullet"/>
      <w:lvlText w:val="•"/>
      <w:lvlJc w:val="left"/>
      <w:pPr>
        <w:tabs>
          <w:tab w:val="num" w:pos="1440"/>
        </w:tabs>
        <w:ind w:left="1440" w:hanging="360"/>
      </w:pPr>
      <w:rPr>
        <w:rFonts w:ascii="Arial" w:hAnsi="Arial" w:hint="default"/>
      </w:rPr>
    </w:lvl>
    <w:lvl w:ilvl="2" w:tplc="191242BE">
      <w:start w:val="1"/>
      <w:numFmt w:val="bullet"/>
      <w:lvlText w:val="•"/>
      <w:lvlJc w:val="left"/>
      <w:pPr>
        <w:tabs>
          <w:tab w:val="num" w:pos="2160"/>
        </w:tabs>
        <w:ind w:left="2160" w:hanging="360"/>
      </w:pPr>
      <w:rPr>
        <w:rFonts w:ascii="Arial" w:hAnsi="Arial" w:hint="default"/>
      </w:rPr>
    </w:lvl>
    <w:lvl w:ilvl="3" w:tplc="E3A02CF6" w:tentative="1">
      <w:start w:val="1"/>
      <w:numFmt w:val="bullet"/>
      <w:lvlText w:val="•"/>
      <w:lvlJc w:val="left"/>
      <w:pPr>
        <w:tabs>
          <w:tab w:val="num" w:pos="2880"/>
        </w:tabs>
        <w:ind w:left="2880" w:hanging="360"/>
      </w:pPr>
      <w:rPr>
        <w:rFonts w:ascii="Arial" w:hAnsi="Arial" w:hint="default"/>
      </w:rPr>
    </w:lvl>
    <w:lvl w:ilvl="4" w:tplc="2A6E4428" w:tentative="1">
      <w:start w:val="1"/>
      <w:numFmt w:val="bullet"/>
      <w:lvlText w:val="•"/>
      <w:lvlJc w:val="left"/>
      <w:pPr>
        <w:tabs>
          <w:tab w:val="num" w:pos="3600"/>
        </w:tabs>
        <w:ind w:left="3600" w:hanging="360"/>
      </w:pPr>
      <w:rPr>
        <w:rFonts w:ascii="Arial" w:hAnsi="Arial" w:hint="default"/>
      </w:rPr>
    </w:lvl>
    <w:lvl w:ilvl="5" w:tplc="2DC65066" w:tentative="1">
      <w:start w:val="1"/>
      <w:numFmt w:val="bullet"/>
      <w:lvlText w:val="•"/>
      <w:lvlJc w:val="left"/>
      <w:pPr>
        <w:tabs>
          <w:tab w:val="num" w:pos="4320"/>
        </w:tabs>
        <w:ind w:left="4320" w:hanging="360"/>
      </w:pPr>
      <w:rPr>
        <w:rFonts w:ascii="Arial" w:hAnsi="Arial" w:hint="default"/>
      </w:rPr>
    </w:lvl>
    <w:lvl w:ilvl="6" w:tplc="A7FABE20" w:tentative="1">
      <w:start w:val="1"/>
      <w:numFmt w:val="bullet"/>
      <w:lvlText w:val="•"/>
      <w:lvlJc w:val="left"/>
      <w:pPr>
        <w:tabs>
          <w:tab w:val="num" w:pos="5040"/>
        </w:tabs>
        <w:ind w:left="5040" w:hanging="360"/>
      </w:pPr>
      <w:rPr>
        <w:rFonts w:ascii="Arial" w:hAnsi="Arial" w:hint="default"/>
      </w:rPr>
    </w:lvl>
    <w:lvl w:ilvl="7" w:tplc="4724804E" w:tentative="1">
      <w:start w:val="1"/>
      <w:numFmt w:val="bullet"/>
      <w:lvlText w:val="•"/>
      <w:lvlJc w:val="left"/>
      <w:pPr>
        <w:tabs>
          <w:tab w:val="num" w:pos="5760"/>
        </w:tabs>
        <w:ind w:left="5760" w:hanging="360"/>
      </w:pPr>
      <w:rPr>
        <w:rFonts w:ascii="Arial" w:hAnsi="Arial" w:hint="default"/>
      </w:rPr>
    </w:lvl>
    <w:lvl w:ilvl="8" w:tplc="A94405D0" w:tentative="1">
      <w:start w:val="1"/>
      <w:numFmt w:val="bullet"/>
      <w:lvlText w:val="•"/>
      <w:lvlJc w:val="left"/>
      <w:pPr>
        <w:tabs>
          <w:tab w:val="num" w:pos="6480"/>
        </w:tabs>
        <w:ind w:left="6480" w:hanging="360"/>
      </w:pPr>
      <w:rPr>
        <w:rFonts w:ascii="Arial" w:hAnsi="Arial" w:hint="default"/>
      </w:rPr>
    </w:lvl>
  </w:abstractNum>
  <w:abstractNum w:abstractNumId="26">
    <w:nsid w:val="6B607D2C"/>
    <w:multiLevelType w:val="hybridMultilevel"/>
    <w:tmpl w:val="75CEE866"/>
    <w:lvl w:ilvl="0" w:tplc="C0A88D1C">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FE1DAB"/>
    <w:multiLevelType w:val="hybridMultilevel"/>
    <w:tmpl w:val="A6082F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4"/>
  </w:num>
  <w:num w:numId="6">
    <w:abstractNumId w:val="33"/>
  </w:num>
  <w:num w:numId="7">
    <w:abstractNumId w:val="15"/>
  </w:num>
  <w:num w:numId="8">
    <w:abstractNumId w:val="13"/>
  </w:num>
  <w:num w:numId="9">
    <w:abstractNumId w:val="29"/>
  </w:num>
  <w:num w:numId="10">
    <w:abstractNumId w:val="4"/>
  </w:num>
  <w:num w:numId="11">
    <w:abstractNumId w:val="5"/>
  </w:num>
  <w:num w:numId="12">
    <w:abstractNumId w:val="31"/>
  </w:num>
  <w:num w:numId="13">
    <w:abstractNumId w:val="27"/>
  </w:num>
  <w:num w:numId="14">
    <w:abstractNumId w:val="17"/>
  </w:num>
  <w:num w:numId="15">
    <w:abstractNumId w:val="2"/>
  </w:num>
  <w:num w:numId="16">
    <w:abstractNumId w:val="22"/>
  </w:num>
  <w:num w:numId="17">
    <w:abstractNumId w:val="3"/>
  </w:num>
  <w:num w:numId="18">
    <w:abstractNumId w:val="6"/>
  </w:num>
  <w:num w:numId="19">
    <w:abstractNumId w:val="16"/>
  </w:num>
  <w:num w:numId="20">
    <w:abstractNumId w:val="8"/>
  </w:num>
  <w:num w:numId="21">
    <w:abstractNumId w:val="30"/>
  </w:num>
  <w:num w:numId="22">
    <w:abstractNumId w:val="1"/>
  </w:num>
  <w:num w:numId="23">
    <w:abstractNumId w:val="19"/>
  </w:num>
  <w:num w:numId="24">
    <w:abstractNumId w:val="7"/>
  </w:num>
  <w:num w:numId="25">
    <w:abstractNumId w:val="32"/>
  </w:num>
  <w:num w:numId="26">
    <w:abstractNumId w:val="21"/>
  </w:num>
  <w:num w:numId="27">
    <w:abstractNumId w:val="26"/>
  </w:num>
  <w:num w:numId="28">
    <w:abstractNumId w:val="25"/>
  </w:num>
  <w:num w:numId="29">
    <w:abstractNumId w:val="11"/>
  </w:num>
  <w:num w:numId="30">
    <w:abstractNumId w:val="18"/>
  </w:num>
  <w:num w:numId="31">
    <w:abstractNumId w:val="24"/>
  </w:num>
  <w:num w:numId="32">
    <w:abstractNumId w:val="12"/>
  </w:num>
  <w:num w:numId="33">
    <w:abstractNumId w:val="23"/>
  </w:num>
  <w:num w:numId="34">
    <w:abstractNumId w:val="20"/>
  </w:num>
  <w:num w:numId="35">
    <w:abstractNumId w:val="5"/>
  </w:num>
  <w:num w:numId="36">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A64"/>
    <w:rsid w:val="00004B25"/>
    <w:rsid w:val="00004B90"/>
    <w:rsid w:val="00005073"/>
    <w:rsid w:val="00005534"/>
    <w:rsid w:val="000058D8"/>
    <w:rsid w:val="00005EBB"/>
    <w:rsid w:val="000060C8"/>
    <w:rsid w:val="00006392"/>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07EE9"/>
    <w:rsid w:val="000100A9"/>
    <w:rsid w:val="000105C6"/>
    <w:rsid w:val="00010E5D"/>
    <w:rsid w:val="0001165E"/>
    <w:rsid w:val="00011785"/>
    <w:rsid w:val="000117FF"/>
    <w:rsid w:val="00011909"/>
    <w:rsid w:val="00011D54"/>
    <w:rsid w:val="000121E7"/>
    <w:rsid w:val="000121EF"/>
    <w:rsid w:val="000123BA"/>
    <w:rsid w:val="000125DC"/>
    <w:rsid w:val="00012769"/>
    <w:rsid w:val="00012863"/>
    <w:rsid w:val="00012971"/>
    <w:rsid w:val="00012AB4"/>
    <w:rsid w:val="00012DA1"/>
    <w:rsid w:val="00013178"/>
    <w:rsid w:val="0001325E"/>
    <w:rsid w:val="0001334B"/>
    <w:rsid w:val="00013553"/>
    <w:rsid w:val="0001390A"/>
    <w:rsid w:val="00013A2A"/>
    <w:rsid w:val="00013BC2"/>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E99"/>
    <w:rsid w:val="00016F6C"/>
    <w:rsid w:val="00017159"/>
    <w:rsid w:val="0001721B"/>
    <w:rsid w:val="00017400"/>
    <w:rsid w:val="000177A2"/>
    <w:rsid w:val="000177E9"/>
    <w:rsid w:val="00017D92"/>
    <w:rsid w:val="0002074D"/>
    <w:rsid w:val="00020B4A"/>
    <w:rsid w:val="00020E3F"/>
    <w:rsid w:val="00020F63"/>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4E1"/>
    <w:rsid w:val="00026E2C"/>
    <w:rsid w:val="00027104"/>
    <w:rsid w:val="00027452"/>
    <w:rsid w:val="00027680"/>
    <w:rsid w:val="00027B21"/>
    <w:rsid w:val="00027B36"/>
    <w:rsid w:val="00030187"/>
    <w:rsid w:val="000303A5"/>
    <w:rsid w:val="000304B7"/>
    <w:rsid w:val="000307E4"/>
    <w:rsid w:val="00030ACF"/>
    <w:rsid w:val="00030BA3"/>
    <w:rsid w:val="00030D6C"/>
    <w:rsid w:val="00031138"/>
    <w:rsid w:val="00031371"/>
    <w:rsid w:val="000315E1"/>
    <w:rsid w:val="00031968"/>
    <w:rsid w:val="00031CD9"/>
    <w:rsid w:val="00031E3D"/>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AAC"/>
    <w:rsid w:val="00034F17"/>
    <w:rsid w:val="00034F4E"/>
    <w:rsid w:val="00035A54"/>
    <w:rsid w:val="00035A6F"/>
    <w:rsid w:val="00035AF1"/>
    <w:rsid w:val="00035B31"/>
    <w:rsid w:val="00035D65"/>
    <w:rsid w:val="00036512"/>
    <w:rsid w:val="0003684F"/>
    <w:rsid w:val="000369B3"/>
    <w:rsid w:val="00036C0E"/>
    <w:rsid w:val="00036D6B"/>
    <w:rsid w:val="00036D9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284"/>
    <w:rsid w:val="000434E6"/>
    <w:rsid w:val="000436CA"/>
    <w:rsid w:val="00043A10"/>
    <w:rsid w:val="00043A4F"/>
    <w:rsid w:val="00043B3E"/>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4C"/>
    <w:rsid w:val="0004797F"/>
    <w:rsid w:val="000479BF"/>
    <w:rsid w:val="00047A6E"/>
    <w:rsid w:val="00047D43"/>
    <w:rsid w:val="00047E6A"/>
    <w:rsid w:val="00050099"/>
    <w:rsid w:val="00050155"/>
    <w:rsid w:val="00050761"/>
    <w:rsid w:val="00050A36"/>
    <w:rsid w:val="00050AC2"/>
    <w:rsid w:val="00050FF9"/>
    <w:rsid w:val="000510DE"/>
    <w:rsid w:val="000510E0"/>
    <w:rsid w:val="00051645"/>
    <w:rsid w:val="000516B5"/>
    <w:rsid w:val="00051B84"/>
    <w:rsid w:val="00051C1E"/>
    <w:rsid w:val="00051E53"/>
    <w:rsid w:val="0005233A"/>
    <w:rsid w:val="0005237F"/>
    <w:rsid w:val="00053209"/>
    <w:rsid w:val="000533E7"/>
    <w:rsid w:val="00053B3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60022"/>
    <w:rsid w:val="00060237"/>
    <w:rsid w:val="000604F0"/>
    <w:rsid w:val="000605E8"/>
    <w:rsid w:val="000606EE"/>
    <w:rsid w:val="0006075D"/>
    <w:rsid w:val="00060815"/>
    <w:rsid w:val="00060C24"/>
    <w:rsid w:val="00060C2B"/>
    <w:rsid w:val="00060D3F"/>
    <w:rsid w:val="000611F4"/>
    <w:rsid w:val="00061402"/>
    <w:rsid w:val="00061507"/>
    <w:rsid w:val="00061571"/>
    <w:rsid w:val="00061905"/>
    <w:rsid w:val="00061A11"/>
    <w:rsid w:val="00061A40"/>
    <w:rsid w:val="00061A60"/>
    <w:rsid w:val="00062146"/>
    <w:rsid w:val="00062282"/>
    <w:rsid w:val="00062471"/>
    <w:rsid w:val="00062813"/>
    <w:rsid w:val="00062923"/>
    <w:rsid w:val="00062D9F"/>
    <w:rsid w:val="00062ED4"/>
    <w:rsid w:val="000633B9"/>
    <w:rsid w:val="000638D6"/>
    <w:rsid w:val="0006391C"/>
    <w:rsid w:val="00063934"/>
    <w:rsid w:val="00063DCE"/>
    <w:rsid w:val="00063FEB"/>
    <w:rsid w:val="000640CB"/>
    <w:rsid w:val="00064180"/>
    <w:rsid w:val="000645CE"/>
    <w:rsid w:val="000645E8"/>
    <w:rsid w:val="00064850"/>
    <w:rsid w:val="00064C69"/>
    <w:rsid w:val="00064F15"/>
    <w:rsid w:val="00064F2E"/>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42E"/>
    <w:rsid w:val="0007067F"/>
    <w:rsid w:val="00070748"/>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D04"/>
    <w:rsid w:val="00073F20"/>
    <w:rsid w:val="000740AE"/>
    <w:rsid w:val="000741FB"/>
    <w:rsid w:val="00074275"/>
    <w:rsid w:val="00074418"/>
    <w:rsid w:val="000744D3"/>
    <w:rsid w:val="000748FA"/>
    <w:rsid w:val="00074BED"/>
    <w:rsid w:val="00074C15"/>
    <w:rsid w:val="000750CB"/>
    <w:rsid w:val="00075163"/>
    <w:rsid w:val="00075168"/>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1353"/>
    <w:rsid w:val="00082034"/>
    <w:rsid w:val="000822FF"/>
    <w:rsid w:val="000825CF"/>
    <w:rsid w:val="000827C6"/>
    <w:rsid w:val="00082974"/>
    <w:rsid w:val="000829A7"/>
    <w:rsid w:val="000829C9"/>
    <w:rsid w:val="00082B33"/>
    <w:rsid w:val="00082BFD"/>
    <w:rsid w:val="00082D9D"/>
    <w:rsid w:val="00082EF5"/>
    <w:rsid w:val="000832F9"/>
    <w:rsid w:val="00083627"/>
    <w:rsid w:val="0008388D"/>
    <w:rsid w:val="0008393A"/>
    <w:rsid w:val="00083E49"/>
    <w:rsid w:val="00083FF0"/>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83"/>
    <w:rsid w:val="00090ACE"/>
    <w:rsid w:val="00090DDA"/>
    <w:rsid w:val="00091686"/>
    <w:rsid w:val="000916EF"/>
    <w:rsid w:val="0009189B"/>
    <w:rsid w:val="00091F0F"/>
    <w:rsid w:val="000921E8"/>
    <w:rsid w:val="0009221C"/>
    <w:rsid w:val="000922E0"/>
    <w:rsid w:val="00092463"/>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5"/>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CDC"/>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602"/>
    <w:rsid w:val="000A582B"/>
    <w:rsid w:val="000A5A0E"/>
    <w:rsid w:val="000A5B0B"/>
    <w:rsid w:val="000A5FB6"/>
    <w:rsid w:val="000A6155"/>
    <w:rsid w:val="000A6309"/>
    <w:rsid w:val="000A68A3"/>
    <w:rsid w:val="000A6B10"/>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D2A"/>
    <w:rsid w:val="000B200A"/>
    <w:rsid w:val="000B2143"/>
    <w:rsid w:val="000B22B0"/>
    <w:rsid w:val="000B23B6"/>
    <w:rsid w:val="000B24E0"/>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F05"/>
    <w:rsid w:val="000C01FD"/>
    <w:rsid w:val="000C0530"/>
    <w:rsid w:val="000C0757"/>
    <w:rsid w:val="000C09FB"/>
    <w:rsid w:val="000C0A35"/>
    <w:rsid w:val="000C0B0D"/>
    <w:rsid w:val="000C0B90"/>
    <w:rsid w:val="000C171C"/>
    <w:rsid w:val="000C18D0"/>
    <w:rsid w:val="000C1AB4"/>
    <w:rsid w:val="000C1B64"/>
    <w:rsid w:val="000C25BE"/>
    <w:rsid w:val="000C2A38"/>
    <w:rsid w:val="000C2B7B"/>
    <w:rsid w:val="000C2B98"/>
    <w:rsid w:val="000C2BD7"/>
    <w:rsid w:val="000C2C0D"/>
    <w:rsid w:val="000C2D2F"/>
    <w:rsid w:val="000C335C"/>
    <w:rsid w:val="000C3782"/>
    <w:rsid w:val="000C38E3"/>
    <w:rsid w:val="000C394A"/>
    <w:rsid w:val="000C3CEC"/>
    <w:rsid w:val="000C3DA2"/>
    <w:rsid w:val="000C3E76"/>
    <w:rsid w:val="000C3F5A"/>
    <w:rsid w:val="000C41F9"/>
    <w:rsid w:val="000C41FA"/>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C1"/>
    <w:rsid w:val="000D21E6"/>
    <w:rsid w:val="000D230B"/>
    <w:rsid w:val="000D2434"/>
    <w:rsid w:val="000D2436"/>
    <w:rsid w:val="000D2677"/>
    <w:rsid w:val="000D2C5D"/>
    <w:rsid w:val="000D2E6A"/>
    <w:rsid w:val="000D2FB1"/>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4E37"/>
    <w:rsid w:val="000D574B"/>
    <w:rsid w:val="000D62ED"/>
    <w:rsid w:val="000D6337"/>
    <w:rsid w:val="000D6342"/>
    <w:rsid w:val="000D6568"/>
    <w:rsid w:val="000D6DE0"/>
    <w:rsid w:val="000D7178"/>
    <w:rsid w:val="000D7558"/>
    <w:rsid w:val="000D75B2"/>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1200"/>
    <w:rsid w:val="000F1886"/>
    <w:rsid w:val="000F1BD4"/>
    <w:rsid w:val="000F1E38"/>
    <w:rsid w:val="000F2179"/>
    <w:rsid w:val="000F21F7"/>
    <w:rsid w:val="000F22C3"/>
    <w:rsid w:val="000F2405"/>
    <w:rsid w:val="000F2794"/>
    <w:rsid w:val="000F299F"/>
    <w:rsid w:val="000F2B5F"/>
    <w:rsid w:val="000F2E47"/>
    <w:rsid w:val="000F2F75"/>
    <w:rsid w:val="000F2FFD"/>
    <w:rsid w:val="000F3369"/>
    <w:rsid w:val="000F343A"/>
    <w:rsid w:val="000F3445"/>
    <w:rsid w:val="000F3743"/>
    <w:rsid w:val="000F3787"/>
    <w:rsid w:val="000F3A23"/>
    <w:rsid w:val="000F3D1F"/>
    <w:rsid w:val="000F4283"/>
    <w:rsid w:val="000F45E2"/>
    <w:rsid w:val="000F45F0"/>
    <w:rsid w:val="000F4B6B"/>
    <w:rsid w:val="000F4B81"/>
    <w:rsid w:val="000F4DA6"/>
    <w:rsid w:val="000F5162"/>
    <w:rsid w:val="000F5696"/>
    <w:rsid w:val="000F571E"/>
    <w:rsid w:val="000F5C39"/>
    <w:rsid w:val="000F5D30"/>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D9"/>
    <w:rsid w:val="001011DC"/>
    <w:rsid w:val="0010128C"/>
    <w:rsid w:val="0010147E"/>
    <w:rsid w:val="001015A2"/>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3"/>
    <w:rsid w:val="00116566"/>
    <w:rsid w:val="0011660E"/>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DFF"/>
    <w:rsid w:val="00122F3D"/>
    <w:rsid w:val="00122F74"/>
    <w:rsid w:val="0012327A"/>
    <w:rsid w:val="00123566"/>
    <w:rsid w:val="00123BB5"/>
    <w:rsid w:val="00123CFE"/>
    <w:rsid w:val="00123F5C"/>
    <w:rsid w:val="001240FF"/>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46"/>
    <w:rsid w:val="001357E7"/>
    <w:rsid w:val="0013588B"/>
    <w:rsid w:val="00135BD0"/>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6"/>
    <w:rsid w:val="00141E94"/>
    <w:rsid w:val="0014281A"/>
    <w:rsid w:val="001428A8"/>
    <w:rsid w:val="00142A15"/>
    <w:rsid w:val="00142D15"/>
    <w:rsid w:val="00142DD1"/>
    <w:rsid w:val="00142E36"/>
    <w:rsid w:val="00142E84"/>
    <w:rsid w:val="00142EAE"/>
    <w:rsid w:val="00142F1E"/>
    <w:rsid w:val="0014336E"/>
    <w:rsid w:val="00143803"/>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DB2"/>
    <w:rsid w:val="00145F52"/>
    <w:rsid w:val="00146174"/>
    <w:rsid w:val="0014634C"/>
    <w:rsid w:val="001465C3"/>
    <w:rsid w:val="0014681D"/>
    <w:rsid w:val="00146982"/>
    <w:rsid w:val="00146B97"/>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610"/>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0EC2"/>
    <w:rsid w:val="00161129"/>
    <w:rsid w:val="00161211"/>
    <w:rsid w:val="0016177B"/>
    <w:rsid w:val="0016178A"/>
    <w:rsid w:val="001618E6"/>
    <w:rsid w:val="00161E49"/>
    <w:rsid w:val="001622F7"/>
    <w:rsid w:val="001625D6"/>
    <w:rsid w:val="00162A07"/>
    <w:rsid w:val="00162DE6"/>
    <w:rsid w:val="00162FD5"/>
    <w:rsid w:val="00163026"/>
    <w:rsid w:val="00163157"/>
    <w:rsid w:val="001631DA"/>
    <w:rsid w:val="00163576"/>
    <w:rsid w:val="0016364C"/>
    <w:rsid w:val="00163C0D"/>
    <w:rsid w:val="00163FBA"/>
    <w:rsid w:val="00164046"/>
    <w:rsid w:val="001641BB"/>
    <w:rsid w:val="00164311"/>
    <w:rsid w:val="001643C1"/>
    <w:rsid w:val="00164425"/>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422"/>
    <w:rsid w:val="00172090"/>
    <w:rsid w:val="001723EC"/>
    <w:rsid w:val="00172429"/>
    <w:rsid w:val="00172468"/>
    <w:rsid w:val="00172A00"/>
    <w:rsid w:val="00173271"/>
    <w:rsid w:val="001732BA"/>
    <w:rsid w:val="00173486"/>
    <w:rsid w:val="00173BF4"/>
    <w:rsid w:val="00173D49"/>
    <w:rsid w:val="00173E24"/>
    <w:rsid w:val="00173F52"/>
    <w:rsid w:val="0017413E"/>
    <w:rsid w:val="001747BA"/>
    <w:rsid w:val="001748A0"/>
    <w:rsid w:val="00174E6A"/>
    <w:rsid w:val="0017501C"/>
    <w:rsid w:val="0017511D"/>
    <w:rsid w:val="0017516B"/>
    <w:rsid w:val="0017518D"/>
    <w:rsid w:val="0017521A"/>
    <w:rsid w:val="001754D9"/>
    <w:rsid w:val="0017553B"/>
    <w:rsid w:val="00175625"/>
    <w:rsid w:val="001757E5"/>
    <w:rsid w:val="001757EE"/>
    <w:rsid w:val="001759C3"/>
    <w:rsid w:val="00176118"/>
    <w:rsid w:val="00176331"/>
    <w:rsid w:val="001766D4"/>
    <w:rsid w:val="00176949"/>
    <w:rsid w:val="00176EF0"/>
    <w:rsid w:val="00177004"/>
    <w:rsid w:val="0017738A"/>
    <w:rsid w:val="001775AA"/>
    <w:rsid w:val="00177656"/>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8A6"/>
    <w:rsid w:val="00182AA8"/>
    <w:rsid w:val="001830F0"/>
    <w:rsid w:val="00183356"/>
    <w:rsid w:val="00183DB2"/>
    <w:rsid w:val="0018413D"/>
    <w:rsid w:val="001841BA"/>
    <w:rsid w:val="00184939"/>
    <w:rsid w:val="00184D4C"/>
    <w:rsid w:val="00184D58"/>
    <w:rsid w:val="001850BE"/>
    <w:rsid w:val="001851FC"/>
    <w:rsid w:val="001854DB"/>
    <w:rsid w:val="0018564B"/>
    <w:rsid w:val="00185C47"/>
    <w:rsid w:val="0018651F"/>
    <w:rsid w:val="001865D9"/>
    <w:rsid w:val="001867D3"/>
    <w:rsid w:val="001872E3"/>
    <w:rsid w:val="00187574"/>
    <w:rsid w:val="00187F3B"/>
    <w:rsid w:val="00190185"/>
    <w:rsid w:val="00190287"/>
    <w:rsid w:val="00190472"/>
    <w:rsid w:val="00190641"/>
    <w:rsid w:val="00190B0B"/>
    <w:rsid w:val="00190DE3"/>
    <w:rsid w:val="00190ECA"/>
    <w:rsid w:val="00191744"/>
    <w:rsid w:val="00191901"/>
    <w:rsid w:val="00191A03"/>
    <w:rsid w:val="00191B3A"/>
    <w:rsid w:val="00191C85"/>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943"/>
    <w:rsid w:val="001949A6"/>
    <w:rsid w:val="00194B1E"/>
    <w:rsid w:val="00194D55"/>
    <w:rsid w:val="00194F18"/>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67D"/>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E46"/>
    <w:rsid w:val="001B2183"/>
    <w:rsid w:val="001B252C"/>
    <w:rsid w:val="001B26D6"/>
    <w:rsid w:val="001B305C"/>
    <w:rsid w:val="001B3081"/>
    <w:rsid w:val="001B3686"/>
    <w:rsid w:val="001B36BE"/>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1B"/>
    <w:rsid w:val="001B7C6A"/>
    <w:rsid w:val="001C0A83"/>
    <w:rsid w:val="001C0F22"/>
    <w:rsid w:val="001C0F77"/>
    <w:rsid w:val="001C0F78"/>
    <w:rsid w:val="001C11C3"/>
    <w:rsid w:val="001C1213"/>
    <w:rsid w:val="001C168A"/>
    <w:rsid w:val="001C19D8"/>
    <w:rsid w:val="001C1AD3"/>
    <w:rsid w:val="001C2B42"/>
    <w:rsid w:val="001C2DC1"/>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426E"/>
    <w:rsid w:val="001D46D1"/>
    <w:rsid w:val="001D48DB"/>
    <w:rsid w:val="001D497B"/>
    <w:rsid w:val="001D4E54"/>
    <w:rsid w:val="001D4E6E"/>
    <w:rsid w:val="001D5028"/>
    <w:rsid w:val="001D51A2"/>
    <w:rsid w:val="001D5279"/>
    <w:rsid w:val="001D532A"/>
    <w:rsid w:val="001D557B"/>
    <w:rsid w:val="001D5703"/>
    <w:rsid w:val="001D589A"/>
    <w:rsid w:val="001D5CB3"/>
    <w:rsid w:val="001D61F7"/>
    <w:rsid w:val="001D6A91"/>
    <w:rsid w:val="001D6B5F"/>
    <w:rsid w:val="001D6F0D"/>
    <w:rsid w:val="001D7031"/>
    <w:rsid w:val="001D70E4"/>
    <w:rsid w:val="001D7155"/>
    <w:rsid w:val="001D718A"/>
    <w:rsid w:val="001D7312"/>
    <w:rsid w:val="001D76B8"/>
    <w:rsid w:val="001D7933"/>
    <w:rsid w:val="001D7936"/>
    <w:rsid w:val="001E02C3"/>
    <w:rsid w:val="001E0368"/>
    <w:rsid w:val="001E0BDC"/>
    <w:rsid w:val="001E0D03"/>
    <w:rsid w:val="001E0F71"/>
    <w:rsid w:val="001E0F75"/>
    <w:rsid w:val="001E11FF"/>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595"/>
    <w:rsid w:val="001E4777"/>
    <w:rsid w:val="001E4861"/>
    <w:rsid w:val="001E532D"/>
    <w:rsid w:val="001E5351"/>
    <w:rsid w:val="001E56D6"/>
    <w:rsid w:val="001E582D"/>
    <w:rsid w:val="001E5A80"/>
    <w:rsid w:val="001E5E0F"/>
    <w:rsid w:val="001E6076"/>
    <w:rsid w:val="001E692F"/>
    <w:rsid w:val="001E6950"/>
    <w:rsid w:val="001E6B32"/>
    <w:rsid w:val="001E6BC2"/>
    <w:rsid w:val="001E6BD8"/>
    <w:rsid w:val="001E6D1D"/>
    <w:rsid w:val="001E6D85"/>
    <w:rsid w:val="001E7279"/>
    <w:rsid w:val="001E7332"/>
    <w:rsid w:val="001E74C1"/>
    <w:rsid w:val="001E76FA"/>
    <w:rsid w:val="001E773B"/>
    <w:rsid w:val="001E7AEA"/>
    <w:rsid w:val="001F0060"/>
    <w:rsid w:val="001F02F4"/>
    <w:rsid w:val="001F0910"/>
    <w:rsid w:val="001F091D"/>
    <w:rsid w:val="001F0A3E"/>
    <w:rsid w:val="001F0E3B"/>
    <w:rsid w:val="001F1367"/>
    <w:rsid w:val="001F1405"/>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7032"/>
    <w:rsid w:val="001F7598"/>
    <w:rsid w:val="001F76CF"/>
    <w:rsid w:val="001F7A78"/>
    <w:rsid w:val="001F7C24"/>
    <w:rsid w:val="001F7F77"/>
    <w:rsid w:val="0020005A"/>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EBA"/>
    <w:rsid w:val="00202F34"/>
    <w:rsid w:val="00202FD5"/>
    <w:rsid w:val="002030FD"/>
    <w:rsid w:val="00203280"/>
    <w:rsid w:val="002033BE"/>
    <w:rsid w:val="00203485"/>
    <w:rsid w:val="002035A4"/>
    <w:rsid w:val="00203A3E"/>
    <w:rsid w:val="00203A77"/>
    <w:rsid w:val="00203B88"/>
    <w:rsid w:val="00203BC5"/>
    <w:rsid w:val="00203D32"/>
    <w:rsid w:val="00203E8C"/>
    <w:rsid w:val="00203FA9"/>
    <w:rsid w:val="00203FEC"/>
    <w:rsid w:val="0020408D"/>
    <w:rsid w:val="00204418"/>
    <w:rsid w:val="00204692"/>
    <w:rsid w:val="002047DE"/>
    <w:rsid w:val="00204A64"/>
    <w:rsid w:val="00204B36"/>
    <w:rsid w:val="00204B8F"/>
    <w:rsid w:val="00204CEE"/>
    <w:rsid w:val="002053BD"/>
    <w:rsid w:val="00205442"/>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911"/>
    <w:rsid w:val="0021603D"/>
    <w:rsid w:val="002161EC"/>
    <w:rsid w:val="002164C9"/>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767"/>
    <w:rsid w:val="00220996"/>
    <w:rsid w:val="00220EA1"/>
    <w:rsid w:val="002210C4"/>
    <w:rsid w:val="002210E4"/>
    <w:rsid w:val="00221154"/>
    <w:rsid w:val="0022121E"/>
    <w:rsid w:val="0022167D"/>
    <w:rsid w:val="002216D9"/>
    <w:rsid w:val="00221734"/>
    <w:rsid w:val="002219B5"/>
    <w:rsid w:val="00221C8F"/>
    <w:rsid w:val="00221D46"/>
    <w:rsid w:val="00221D51"/>
    <w:rsid w:val="00221DF9"/>
    <w:rsid w:val="002224FC"/>
    <w:rsid w:val="00222863"/>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FB8"/>
    <w:rsid w:val="0022502A"/>
    <w:rsid w:val="00225111"/>
    <w:rsid w:val="002252F3"/>
    <w:rsid w:val="002253EF"/>
    <w:rsid w:val="00225585"/>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FD"/>
    <w:rsid w:val="00227699"/>
    <w:rsid w:val="00227BF3"/>
    <w:rsid w:val="00227DDD"/>
    <w:rsid w:val="0023011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41B2"/>
    <w:rsid w:val="00234B02"/>
    <w:rsid w:val="00234C23"/>
    <w:rsid w:val="00234C4E"/>
    <w:rsid w:val="002350DB"/>
    <w:rsid w:val="00235787"/>
    <w:rsid w:val="002359B2"/>
    <w:rsid w:val="00235B13"/>
    <w:rsid w:val="00235BB3"/>
    <w:rsid w:val="00235DB6"/>
    <w:rsid w:val="00235E8E"/>
    <w:rsid w:val="00236317"/>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37ABA"/>
    <w:rsid w:val="00237E4E"/>
    <w:rsid w:val="002400F9"/>
    <w:rsid w:val="00240117"/>
    <w:rsid w:val="002401DC"/>
    <w:rsid w:val="002403A9"/>
    <w:rsid w:val="002403BE"/>
    <w:rsid w:val="00240468"/>
    <w:rsid w:val="00240536"/>
    <w:rsid w:val="00240588"/>
    <w:rsid w:val="00240794"/>
    <w:rsid w:val="0024080A"/>
    <w:rsid w:val="002409E9"/>
    <w:rsid w:val="00240A30"/>
    <w:rsid w:val="00240C3B"/>
    <w:rsid w:val="0024118A"/>
    <w:rsid w:val="002413A6"/>
    <w:rsid w:val="0024148E"/>
    <w:rsid w:val="00241659"/>
    <w:rsid w:val="00241A92"/>
    <w:rsid w:val="00241AA2"/>
    <w:rsid w:val="00241CBC"/>
    <w:rsid w:val="00241E81"/>
    <w:rsid w:val="00241F6B"/>
    <w:rsid w:val="00241FB0"/>
    <w:rsid w:val="00242134"/>
    <w:rsid w:val="002423B0"/>
    <w:rsid w:val="0024261C"/>
    <w:rsid w:val="002430BB"/>
    <w:rsid w:val="002434E6"/>
    <w:rsid w:val="00243564"/>
    <w:rsid w:val="00243975"/>
    <w:rsid w:val="00243F55"/>
    <w:rsid w:val="00244725"/>
    <w:rsid w:val="0024527A"/>
    <w:rsid w:val="00245655"/>
    <w:rsid w:val="002459DB"/>
    <w:rsid w:val="00245B5A"/>
    <w:rsid w:val="00245BE6"/>
    <w:rsid w:val="00245F02"/>
    <w:rsid w:val="00245F5B"/>
    <w:rsid w:val="0024618B"/>
    <w:rsid w:val="0024627C"/>
    <w:rsid w:val="00246359"/>
    <w:rsid w:val="002463F4"/>
    <w:rsid w:val="00246538"/>
    <w:rsid w:val="00246889"/>
    <w:rsid w:val="002470DB"/>
    <w:rsid w:val="0024729D"/>
    <w:rsid w:val="00247318"/>
    <w:rsid w:val="0024765C"/>
    <w:rsid w:val="00247AC6"/>
    <w:rsid w:val="00247BF9"/>
    <w:rsid w:val="00247E4E"/>
    <w:rsid w:val="00247FFA"/>
    <w:rsid w:val="00250486"/>
    <w:rsid w:val="0025048F"/>
    <w:rsid w:val="0025129D"/>
    <w:rsid w:val="002512F1"/>
    <w:rsid w:val="00251517"/>
    <w:rsid w:val="0025154E"/>
    <w:rsid w:val="00251558"/>
    <w:rsid w:val="00251910"/>
    <w:rsid w:val="00251F80"/>
    <w:rsid w:val="002520E1"/>
    <w:rsid w:val="0025229C"/>
    <w:rsid w:val="0025285D"/>
    <w:rsid w:val="00252873"/>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EF7"/>
    <w:rsid w:val="00254F0B"/>
    <w:rsid w:val="002553A8"/>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D53"/>
    <w:rsid w:val="00262236"/>
    <w:rsid w:val="002624B5"/>
    <w:rsid w:val="00262687"/>
    <w:rsid w:val="002628E6"/>
    <w:rsid w:val="00262C19"/>
    <w:rsid w:val="00262CD6"/>
    <w:rsid w:val="00262D18"/>
    <w:rsid w:val="00262D97"/>
    <w:rsid w:val="00263020"/>
    <w:rsid w:val="002631B1"/>
    <w:rsid w:val="00263283"/>
    <w:rsid w:val="0026369B"/>
    <w:rsid w:val="00263804"/>
    <w:rsid w:val="0026389E"/>
    <w:rsid w:val="00263B85"/>
    <w:rsid w:val="00263EE8"/>
    <w:rsid w:val="00264036"/>
    <w:rsid w:val="00264284"/>
    <w:rsid w:val="00264477"/>
    <w:rsid w:val="002644D7"/>
    <w:rsid w:val="0026461D"/>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0EA"/>
    <w:rsid w:val="002672B1"/>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EBC"/>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5F7"/>
    <w:rsid w:val="002746E6"/>
    <w:rsid w:val="002749F2"/>
    <w:rsid w:val="00274A6D"/>
    <w:rsid w:val="00274B53"/>
    <w:rsid w:val="00274B7A"/>
    <w:rsid w:val="00274BFA"/>
    <w:rsid w:val="00275031"/>
    <w:rsid w:val="00275056"/>
    <w:rsid w:val="0027507D"/>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59D"/>
    <w:rsid w:val="00280950"/>
    <w:rsid w:val="00280B87"/>
    <w:rsid w:val="00280DE7"/>
    <w:rsid w:val="002811BB"/>
    <w:rsid w:val="0028122F"/>
    <w:rsid w:val="00281753"/>
    <w:rsid w:val="00281D77"/>
    <w:rsid w:val="0028204E"/>
    <w:rsid w:val="0028207D"/>
    <w:rsid w:val="002820F0"/>
    <w:rsid w:val="00282824"/>
    <w:rsid w:val="00282A78"/>
    <w:rsid w:val="00283017"/>
    <w:rsid w:val="00283022"/>
    <w:rsid w:val="0028307B"/>
    <w:rsid w:val="0028332C"/>
    <w:rsid w:val="00283C3F"/>
    <w:rsid w:val="00283CA1"/>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A4"/>
    <w:rsid w:val="0028589F"/>
    <w:rsid w:val="00285BDE"/>
    <w:rsid w:val="00286297"/>
    <w:rsid w:val="00286369"/>
    <w:rsid w:val="00286436"/>
    <w:rsid w:val="002865CD"/>
    <w:rsid w:val="002866BE"/>
    <w:rsid w:val="0028680D"/>
    <w:rsid w:val="002868A0"/>
    <w:rsid w:val="00286BC1"/>
    <w:rsid w:val="002872DF"/>
    <w:rsid w:val="00287819"/>
    <w:rsid w:val="0028784E"/>
    <w:rsid w:val="002878DC"/>
    <w:rsid w:val="00287962"/>
    <w:rsid w:val="00287A9C"/>
    <w:rsid w:val="00287C73"/>
    <w:rsid w:val="0029019B"/>
    <w:rsid w:val="002908F8"/>
    <w:rsid w:val="002913F7"/>
    <w:rsid w:val="00291CED"/>
    <w:rsid w:val="00291E29"/>
    <w:rsid w:val="00292106"/>
    <w:rsid w:val="002922CF"/>
    <w:rsid w:val="002927E5"/>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5F95"/>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BD2"/>
    <w:rsid w:val="002A1C73"/>
    <w:rsid w:val="002A1C8B"/>
    <w:rsid w:val="002A1CFC"/>
    <w:rsid w:val="002A229D"/>
    <w:rsid w:val="002A2480"/>
    <w:rsid w:val="002A274E"/>
    <w:rsid w:val="002A2A32"/>
    <w:rsid w:val="002A2F96"/>
    <w:rsid w:val="002A31CE"/>
    <w:rsid w:val="002A3389"/>
    <w:rsid w:val="002A370E"/>
    <w:rsid w:val="002A37E9"/>
    <w:rsid w:val="002A3BC5"/>
    <w:rsid w:val="002A3DDD"/>
    <w:rsid w:val="002A3F8F"/>
    <w:rsid w:val="002A4114"/>
    <w:rsid w:val="002A41D0"/>
    <w:rsid w:val="002A477E"/>
    <w:rsid w:val="002A4A78"/>
    <w:rsid w:val="002A4EBF"/>
    <w:rsid w:val="002A4F09"/>
    <w:rsid w:val="002A4F9A"/>
    <w:rsid w:val="002A5087"/>
    <w:rsid w:val="002A565E"/>
    <w:rsid w:val="002A593F"/>
    <w:rsid w:val="002A5ACF"/>
    <w:rsid w:val="002A5CC1"/>
    <w:rsid w:val="002A6026"/>
    <w:rsid w:val="002A611E"/>
    <w:rsid w:val="002A6414"/>
    <w:rsid w:val="002A6763"/>
    <w:rsid w:val="002A6880"/>
    <w:rsid w:val="002A698A"/>
    <w:rsid w:val="002A6D08"/>
    <w:rsid w:val="002A7276"/>
    <w:rsid w:val="002A792F"/>
    <w:rsid w:val="002A7949"/>
    <w:rsid w:val="002A796E"/>
    <w:rsid w:val="002A7BBE"/>
    <w:rsid w:val="002A7E56"/>
    <w:rsid w:val="002B055A"/>
    <w:rsid w:val="002B0820"/>
    <w:rsid w:val="002B0A3B"/>
    <w:rsid w:val="002B0C1F"/>
    <w:rsid w:val="002B0EEF"/>
    <w:rsid w:val="002B0F85"/>
    <w:rsid w:val="002B0FF7"/>
    <w:rsid w:val="002B1036"/>
    <w:rsid w:val="002B1954"/>
    <w:rsid w:val="002B1C48"/>
    <w:rsid w:val="002B1C5F"/>
    <w:rsid w:val="002B1D14"/>
    <w:rsid w:val="002B266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291"/>
    <w:rsid w:val="002C0550"/>
    <w:rsid w:val="002C0794"/>
    <w:rsid w:val="002C0D53"/>
    <w:rsid w:val="002C1006"/>
    <w:rsid w:val="002C11FD"/>
    <w:rsid w:val="002C1523"/>
    <w:rsid w:val="002C162E"/>
    <w:rsid w:val="002C1718"/>
    <w:rsid w:val="002C1F7A"/>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D8"/>
    <w:rsid w:val="002C6D7B"/>
    <w:rsid w:val="002C7521"/>
    <w:rsid w:val="002C755C"/>
    <w:rsid w:val="002C778C"/>
    <w:rsid w:val="002C7B26"/>
    <w:rsid w:val="002C7C6D"/>
    <w:rsid w:val="002C7F46"/>
    <w:rsid w:val="002C7FF3"/>
    <w:rsid w:val="002D0115"/>
    <w:rsid w:val="002D0138"/>
    <w:rsid w:val="002D0614"/>
    <w:rsid w:val="002D0634"/>
    <w:rsid w:val="002D072C"/>
    <w:rsid w:val="002D0B77"/>
    <w:rsid w:val="002D0BDF"/>
    <w:rsid w:val="002D11A7"/>
    <w:rsid w:val="002D1384"/>
    <w:rsid w:val="002D1C3B"/>
    <w:rsid w:val="002D2520"/>
    <w:rsid w:val="002D25D5"/>
    <w:rsid w:val="002D2A92"/>
    <w:rsid w:val="002D2C72"/>
    <w:rsid w:val="002D2C95"/>
    <w:rsid w:val="002D3D64"/>
    <w:rsid w:val="002D3E0C"/>
    <w:rsid w:val="002D42A1"/>
    <w:rsid w:val="002D444B"/>
    <w:rsid w:val="002D478F"/>
    <w:rsid w:val="002D4AC0"/>
    <w:rsid w:val="002D4BAB"/>
    <w:rsid w:val="002D4E4B"/>
    <w:rsid w:val="002D4FDA"/>
    <w:rsid w:val="002D52D0"/>
    <w:rsid w:val="002D5649"/>
    <w:rsid w:val="002D588E"/>
    <w:rsid w:val="002D5E1A"/>
    <w:rsid w:val="002D5E7A"/>
    <w:rsid w:val="002D6026"/>
    <w:rsid w:val="002D6277"/>
    <w:rsid w:val="002D6723"/>
    <w:rsid w:val="002D6840"/>
    <w:rsid w:val="002D6C58"/>
    <w:rsid w:val="002D71EF"/>
    <w:rsid w:val="002D723D"/>
    <w:rsid w:val="002D76AD"/>
    <w:rsid w:val="002D7BDD"/>
    <w:rsid w:val="002D7CFD"/>
    <w:rsid w:val="002D7EA3"/>
    <w:rsid w:val="002E0191"/>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2B2"/>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90F"/>
    <w:rsid w:val="002F2968"/>
    <w:rsid w:val="002F2B2E"/>
    <w:rsid w:val="002F2CF5"/>
    <w:rsid w:val="002F3176"/>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AE1"/>
    <w:rsid w:val="00306B1F"/>
    <w:rsid w:val="00306D3E"/>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50A"/>
    <w:rsid w:val="003115BF"/>
    <w:rsid w:val="003117F8"/>
    <w:rsid w:val="00311BF5"/>
    <w:rsid w:val="00311CD4"/>
    <w:rsid w:val="00311E84"/>
    <w:rsid w:val="00311F54"/>
    <w:rsid w:val="00312063"/>
    <w:rsid w:val="003122CC"/>
    <w:rsid w:val="00312323"/>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5036"/>
    <w:rsid w:val="003151F3"/>
    <w:rsid w:val="00315A6B"/>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FA9"/>
    <w:rsid w:val="003210E3"/>
    <w:rsid w:val="003212E8"/>
    <w:rsid w:val="00321B9A"/>
    <w:rsid w:val="00321D03"/>
    <w:rsid w:val="00321D65"/>
    <w:rsid w:val="00321E51"/>
    <w:rsid w:val="00321FF3"/>
    <w:rsid w:val="003221B4"/>
    <w:rsid w:val="003222B6"/>
    <w:rsid w:val="0032248D"/>
    <w:rsid w:val="00322550"/>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084"/>
    <w:rsid w:val="00325399"/>
    <w:rsid w:val="00325A3D"/>
    <w:rsid w:val="00325A72"/>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515"/>
    <w:rsid w:val="00333647"/>
    <w:rsid w:val="0033395C"/>
    <w:rsid w:val="00333C29"/>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C58"/>
    <w:rsid w:val="00355D21"/>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56D"/>
    <w:rsid w:val="00357B44"/>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99D"/>
    <w:rsid w:val="00362A7E"/>
    <w:rsid w:val="00362A96"/>
    <w:rsid w:val="00362AE9"/>
    <w:rsid w:val="00362B1D"/>
    <w:rsid w:val="00362D1D"/>
    <w:rsid w:val="00362E9F"/>
    <w:rsid w:val="0036361D"/>
    <w:rsid w:val="003636E5"/>
    <w:rsid w:val="00363B85"/>
    <w:rsid w:val="003641A6"/>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703B4"/>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32EF"/>
    <w:rsid w:val="00373401"/>
    <w:rsid w:val="0037347B"/>
    <w:rsid w:val="0037347F"/>
    <w:rsid w:val="00373784"/>
    <w:rsid w:val="003737C9"/>
    <w:rsid w:val="003738A5"/>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86A"/>
    <w:rsid w:val="003818DE"/>
    <w:rsid w:val="00382415"/>
    <w:rsid w:val="00382632"/>
    <w:rsid w:val="00382642"/>
    <w:rsid w:val="00382EE0"/>
    <w:rsid w:val="00382FD6"/>
    <w:rsid w:val="0038354E"/>
    <w:rsid w:val="00383986"/>
    <w:rsid w:val="00384079"/>
    <w:rsid w:val="003840CC"/>
    <w:rsid w:val="003845A4"/>
    <w:rsid w:val="003848EF"/>
    <w:rsid w:val="00384C24"/>
    <w:rsid w:val="003850DC"/>
    <w:rsid w:val="0038529C"/>
    <w:rsid w:val="00385345"/>
    <w:rsid w:val="003853F5"/>
    <w:rsid w:val="0038565B"/>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59C"/>
    <w:rsid w:val="003955FD"/>
    <w:rsid w:val="0039579B"/>
    <w:rsid w:val="00395870"/>
    <w:rsid w:val="00395BA5"/>
    <w:rsid w:val="00395E17"/>
    <w:rsid w:val="00395E2D"/>
    <w:rsid w:val="00395E49"/>
    <w:rsid w:val="003960BD"/>
    <w:rsid w:val="00396195"/>
    <w:rsid w:val="00396339"/>
    <w:rsid w:val="00396DAB"/>
    <w:rsid w:val="00396E7D"/>
    <w:rsid w:val="003972EF"/>
    <w:rsid w:val="00397384"/>
    <w:rsid w:val="00397476"/>
    <w:rsid w:val="00397749"/>
    <w:rsid w:val="00397D72"/>
    <w:rsid w:val="003A021D"/>
    <w:rsid w:val="003A032F"/>
    <w:rsid w:val="003A0A37"/>
    <w:rsid w:val="003A0B8E"/>
    <w:rsid w:val="003A0FC4"/>
    <w:rsid w:val="003A0FE0"/>
    <w:rsid w:val="003A137F"/>
    <w:rsid w:val="003A144D"/>
    <w:rsid w:val="003A17F1"/>
    <w:rsid w:val="003A1D9F"/>
    <w:rsid w:val="003A1DFB"/>
    <w:rsid w:val="003A1EA5"/>
    <w:rsid w:val="003A1EDE"/>
    <w:rsid w:val="003A21FC"/>
    <w:rsid w:val="003A23F0"/>
    <w:rsid w:val="003A2477"/>
    <w:rsid w:val="003A2AEA"/>
    <w:rsid w:val="003A2E6A"/>
    <w:rsid w:val="003A2E8B"/>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E76"/>
    <w:rsid w:val="003A6F1C"/>
    <w:rsid w:val="003A70AB"/>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91"/>
    <w:rsid w:val="003B23A7"/>
    <w:rsid w:val="003B25E9"/>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2C0"/>
    <w:rsid w:val="003B5658"/>
    <w:rsid w:val="003B5A30"/>
    <w:rsid w:val="003B5BFD"/>
    <w:rsid w:val="003B5EF7"/>
    <w:rsid w:val="003B5FA9"/>
    <w:rsid w:val="003B6886"/>
    <w:rsid w:val="003B6F2D"/>
    <w:rsid w:val="003B6FBA"/>
    <w:rsid w:val="003B6FF9"/>
    <w:rsid w:val="003B7021"/>
    <w:rsid w:val="003B70B6"/>
    <w:rsid w:val="003B754F"/>
    <w:rsid w:val="003B75DC"/>
    <w:rsid w:val="003B7681"/>
    <w:rsid w:val="003B78EC"/>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4DBE"/>
    <w:rsid w:val="003C53BA"/>
    <w:rsid w:val="003C5846"/>
    <w:rsid w:val="003C58C4"/>
    <w:rsid w:val="003C5B10"/>
    <w:rsid w:val="003C5B76"/>
    <w:rsid w:val="003C5CE4"/>
    <w:rsid w:val="003C6032"/>
    <w:rsid w:val="003C62D8"/>
    <w:rsid w:val="003C6311"/>
    <w:rsid w:val="003C6377"/>
    <w:rsid w:val="003C63F4"/>
    <w:rsid w:val="003C6647"/>
    <w:rsid w:val="003C6D44"/>
    <w:rsid w:val="003C70AF"/>
    <w:rsid w:val="003C758A"/>
    <w:rsid w:val="003C75F1"/>
    <w:rsid w:val="003C771B"/>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5151"/>
    <w:rsid w:val="003D516D"/>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A0"/>
    <w:rsid w:val="003D7984"/>
    <w:rsid w:val="003D79B2"/>
    <w:rsid w:val="003D7B11"/>
    <w:rsid w:val="003D7B46"/>
    <w:rsid w:val="003D7CB9"/>
    <w:rsid w:val="003D7CF5"/>
    <w:rsid w:val="003D7F63"/>
    <w:rsid w:val="003D7FBD"/>
    <w:rsid w:val="003E0609"/>
    <w:rsid w:val="003E078C"/>
    <w:rsid w:val="003E0845"/>
    <w:rsid w:val="003E0848"/>
    <w:rsid w:val="003E0A2F"/>
    <w:rsid w:val="003E0FA0"/>
    <w:rsid w:val="003E1246"/>
    <w:rsid w:val="003E1295"/>
    <w:rsid w:val="003E14BE"/>
    <w:rsid w:val="003E155B"/>
    <w:rsid w:val="003E1794"/>
    <w:rsid w:val="003E1AF1"/>
    <w:rsid w:val="003E1B21"/>
    <w:rsid w:val="003E1B92"/>
    <w:rsid w:val="003E27DA"/>
    <w:rsid w:val="003E28D3"/>
    <w:rsid w:val="003E296B"/>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AFC"/>
    <w:rsid w:val="003E6BC9"/>
    <w:rsid w:val="003E7303"/>
    <w:rsid w:val="003E76A8"/>
    <w:rsid w:val="003E7957"/>
    <w:rsid w:val="003F0648"/>
    <w:rsid w:val="003F06E8"/>
    <w:rsid w:val="003F0982"/>
    <w:rsid w:val="003F0C2A"/>
    <w:rsid w:val="003F103D"/>
    <w:rsid w:val="003F114E"/>
    <w:rsid w:val="003F13F9"/>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BF0"/>
    <w:rsid w:val="003F3E50"/>
    <w:rsid w:val="003F3E55"/>
    <w:rsid w:val="003F45F6"/>
    <w:rsid w:val="003F46B9"/>
    <w:rsid w:val="003F471E"/>
    <w:rsid w:val="003F4AC5"/>
    <w:rsid w:val="003F4C40"/>
    <w:rsid w:val="003F54FB"/>
    <w:rsid w:val="003F55DE"/>
    <w:rsid w:val="003F56C9"/>
    <w:rsid w:val="003F5747"/>
    <w:rsid w:val="003F57F1"/>
    <w:rsid w:val="003F5A28"/>
    <w:rsid w:val="003F5F06"/>
    <w:rsid w:val="003F6057"/>
    <w:rsid w:val="003F6065"/>
    <w:rsid w:val="003F613D"/>
    <w:rsid w:val="003F64AE"/>
    <w:rsid w:val="003F654D"/>
    <w:rsid w:val="003F684F"/>
    <w:rsid w:val="003F69D1"/>
    <w:rsid w:val="003F6B47"/>
    <w:rsid w:val="003F6B87"/>
    <w:rsid w:val="003F6BFD"/>
    <w:rsid w:val="003F6E1C"/>
    <w:rsid w:val="003F6E8C"/>
    <w:rsid w:val="003F7243"/>
    <w:rsid w:val="003F7330"/>
    <w:rsid w:val="003F7548"/>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9C"/>
    <w:rsid w:val="00401DDD"/>
    <w:rsid w:val="00401E3F"/>
    <w:rsid w:val="00402070"/>
    <w:rsid w:val="00402432"/>
    <w:rsid w:val="00402635"/>
    <w:rsid w:val="004028DD"/>
    <w:rsid w:val="0040297D"/>
    <w:rsid w:val="00402BD6"/>
    <w:rsid w:val="00402CD4"/>
    <w:rsid w:val="00402CF3"/>
    <w:rsid w:val="0040329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932"/>
    <w:rsid w:val="00405AE9"/>
    <w:rsid w:val="00405C9B"/>
    <w:rsid w:val="00405D0F"/>
    <w:rsid w:val="00405D28"/>
    <w:rsid w:val="00405D93"/>
    <w:rsid w:val="004062E9"/>
    <w:rsid w:val="00406470"/>
    <w:rsid w:val="00406796"/>
    <w:rsid w:val="004068BA"/>
    <w:rsid w:val="00406D08"/>
    <w:rsid w:val="00406F7F"/>
    <w:rsid w:val="00407357"/>
    <w:rsid w:val="00407BB0"/>
    <w:rsid w:val="00410089"/>
    <w:rsid w:val="004101C2"/>
    <w:rsid w:val="00410297"/>
    <w:rsid w:val="00410320"/>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6C51"/>
    <w:rsid w:val="00417268"/>
    <w:rsid w:val="004173C8"/>
    <w:rsid w:val="00417441"/>
    <w:rsid w:val="00417511"/>
    <w:rsid w:val="00417897"/>
    <w:rsid w:val="00417934"/>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1A2"/>
    <w:rsid w:val="0042374F"/>
    <w:rsid w:val="004239C7"/>
    <w:rsid w:val="00423BA1"/>
    <w:rsid w:val="00423DE1"/>
    <w:rsid w:val="00424207"/>
    <w:rsid w:val="004243A3"/>
    <w:rsid w:val="004247B9"/>
    <w:rsid w:val="00424905"/>
    <w:rsid w:val="00424947"/>
    <w:rsid w:val="00424F33"/>
    <w:rsid w:val="00425137"/>
    <w:rsid w:val="004251B0"/>
    <w:rsid w:val="004253E3"/>
    <w:rsid w:val="00425527"/>
    <w:rsid w:val="00425695"/>
    <w:rsid w:val="0042574E"/>
    <w:rsid w:val="00425773"/>
    <w:rsid w:val="0042593F"/>
    <w:rsid w:val="00425B3F"/>
    <w:rsid w:val="00425BA4"/>
    <w:rsid w:val="00425FA9"/>
    <w:rsid w:val="00426200"/>
    <w:rsid w:val="00426206"/>
    <w:rsid w:val="004264E2"/>
    <w:rsid w:val="00426631"/>
    <w:rsid w:val="00426698"/>
    <w:rsid w:val="00426AB2"/>
    <w:rsid w:val="00426E11"/>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258A"/>
    <w:rsid w:val="004328CF"/>
    <w:rsid w:val="0043290A"/>
    <w:rsid w:val="004329BE"/>
    <w:rsid w:val="004329F0"/>
    <w:rsid w:val="004336CA"/>
    <w:rsid w:val="004338B2"/>
    <w:rsid w:val="00433976"/>
    <w:rsid w:val="00433AB6"/>
    <w:rsid w:val="00433BEF"/>
    <w:rsid w:val="00433CDF"/>
    <w:rsid w:val="00433E71"/>
    <w:rsid w:val="00434293"/>
    <w:rsid w:val="0043445F"/>
    <w:rsid w:val="004345D4"/>
    <w:rsid w:val="004345FD"/>
    <w:rsid w:val="004346E0"/>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DA0"/>
    <w:rsid w:val="00444FD4"/>
    <w:rsid w:val="0044519A"/>
    <w:rsid w:val="00445263"/>
    <w:rsid w:val="00445361"/>
    <w:rsid w:val="004454EF"/>
    <w:rsid w:val="00445945"/>
    <w:rsid w:val="004459F2"/>
    <w:rsid w:val="00445AC5"/>
    <w:rsid w:val="00445C70"/>
    <w:rsid w:val="00446201"/>
    <w:rsid w:val="004463E7"/>
    <w:rsid w:val="00446429"/>
    <w:rsid w:val="00446788"/>
    <w:rsid w:val="0044696D"/>
    <w:rsid w:val="004469AD"/>
    <w:rsid w:val="00446A36"/>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AF2"/>
    <w:rsid w:val="00454DFB"/>
    <w:rsid w:val="00454EC3"/>
    <w:rsid w:val="004550EB"/>
    <w:rsid w:val="0045518D"/>
    <w:rsid w:val="004552A4"/>
    <w:rsid w:val="0045546B"/>
    <w:rsid w:val="00455480"/>
    <w:rsid w:val="00455812"/>
    <w:rsid w:val="00455B2D"/>
    <w:rsid w:val="00455DE7"/>
    <w:rsid w:val="004561DA"/>
    <w:rsid w:val="00456D58"/>
    <w:rsid w:val="00456ECC"/>
    <w:rsid w:val="004570E2"/>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2203"/>
    <w:rsid w:val="00462551"/>
    <w:rsid w:val="00462553"/>
    <w:rsid w:val="004625C5"/>
    <w:rsid w:val="00462A82"/>
    <w:rsid w:val="00462B6A"/>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09"/>
    <w:rsid w:val="004668A2"/>
    <w:rsid w:val="0046692F"/>
    <w:rsid w:val="00467246"/>
    <w:rsid w:val="00467500"/>
    <w:rsid w:val="004676C6"/>
    <w:rsid w:val="004678C1"/>
    <w:rsid w:val="0046799A"/>
    <w:rsid w:val="00467AFB"/>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2107"/>
    <w:rsid w:val="0047224E"/>
    <w:rsid w:val="00472322"/>
    <w:rsid w:val="00472806"/>
    <w:rsid w:val="00472AC9"/>
    <w:rsid w:val="00472DF0"/>
    <w:rsid w:val="00472EFE"/>
    <w:rsid w:val="00473066"/>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64DC"/>
    <w:rsid w:val="00476627"/>
    <w:rsid w:val="0047686E"/>
    <w:rsid w:val="004769B6"/>
    <w:rsid w:val="00476AAD"/>
    <w:rsid w:val="00476AF6"/>
    <w:rsid w:val="00476C0E"/>
    <w:rsid w:val="00476F87"/>
    <w:rsid w:val="00477955"/>
    <w:rsid w:val="00477BBD"/>
    <w:rsid w:val="004800D1"/>
    <w:rsid w:val="0048019C"/>
    <w:rsid w:val="004801D8"/>
    <w:rsid w:val="00480550"/>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AA4"/>
    <w:rsid w:val="00483C1A"/>
    <w:rsid w:val="00483D76"/>
    <w:rsid w:val="00483F7B"/>
    <w:rsid w:val="004843C0"/>
    <w:rsid w:val="00484437"/>
    <w:rsid w:val="00484466"/>
    <w:rsid w:val="0048491D"/>
    <w:rsid w:val="00484BDF"/>
    <w:rsid w:val="00484C37"/>
    <w:rsid w:val="0048531A"/>
    <w:rsid w:val="004857E9"/>
    <w:rsid w:val="0048580A"/>
    <w:rsid w:val="00485D63"/>
    <w:rsid w:val="004860CB"/>
    <w:rsid w:val="00486485"/>
    <w:rsid w:val="0048658D"/>
    <w:rsid w:val="0048670E"/>
    <w:rsid w:val="00486734"/>
    <w:rsid w:val="004869A9"/>
    <w:rsid w:val="00486A9F"/>
    <w:rsid w:val="00486C0C"/>
    <w:rsid w:val="004871F4"/>
    <w:rsid w:val="004872BC"/>
    <w:rsid w:val="004872E2"/>
    <w:rsid w:val="0048778E"/>
    <w:rsid w:val="00487FAA"/>
    <w:rsid w:val="00487FE2"/>
    <w:rsid w:val="00490024"/>
    <w:rsid w:val="00490116"/>
    <w:rsid w:val="004902C3"/>
    <w:rsid w:val="004903AF"/>
    <w:rsid w:val="004904A8"/>
    <w:rsid w:val="004904E1"/>
    <w:rsid w:val="00490966"/>
    <w:rsid w:val="00490C60"/>
    <w:rsid w:val="00490F2A"/>
    <w:rsid w:val="004911AF"/>
    <w:rsid w:val="00491512"/>
    <w:rsid w:val="004918B0"/>
    <w:rsid w:val="00492221"/>
    <w:rsid w:val="0049258C"/>
    <w:rsid w:val="00492799"/>
    <w:rsid w:val="00492AC1"/>
    <w:rsid w:val="00493000"/>
    <w:rsid w:val="0049321A"/>
    <w:rsid w:val="004932C2"/>
    <w:rsid w:val="004934A8"/>
    <w:rsid w:val="004935A5"/>
    <w:rsid w:val="0049360D"/>
    <w:rsid w:val="00493950"/>
    <w:rsid w:val="00493C2B"/>
    <w:rsid w:val="00493E8B"/>
    <w:rsid w:val="00493FDE"/>
    <w:rsid w:val="0049447E"/>
    <w:rsid w:val="00494649"/>
    <w:rsid w:val="004946C7"/>
    <w:rsid w:val="004947BE"/>
    <w:rsid w:val="00494BD9"/>
    <w:rsid w:val="00494EC5"/>
    <w:rsid w:val="0049508E"/>
    <w:rsid w:val="0049530E"/>
    <w:rsid w:val="00495920"/>
    <w:rsid w:val="0049592C"/>
    <w:rsid w:val="00495967"/>
    <w:rsid w:val="00495A5E"/>
    <w:rsid w:val="00495E51"/>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3B"/>
    <w:rsid w:val="004A65A8"/>
    <w:rsid w:val="004A6A8B"/>
    <w:rsid w:val="004A6C0F"/>
    <w:rsid w:val="004A6C2E"/>
    <w:rsid w:val="004A6FCC"/>
    <w:rsid w:val="004A7384"/>
    <w:rsid w:val="004A77A8"/>
    <w:rsid w:val="004A7806"/>
    <w:rsid w:val="004B0009"/>
    <w:rsid w:val="004B042D"/>
    <w:rsid w:val="004B0950"/>
    <w:rsid w:val="004B109C"/>
    <w:rsid w:val="004B10D8"/>
    <w:rsid w:val="004B128B"/>
    <w:rsid w:val="004B12B6"/>
    <w:rsid w:val="004B1539"/>
    <w:rsid w:val="004B1B3D"/>
    <w:rsid w:val="004B1CB8"/>
    <w:rsid w:val="004B1D03"/>
    <w:rsid w:val="004B1DC0"/>
    <w:rsid w:val="004B1E7F"/>
    <w:rsid w:val="004B2032"/>
    <w:rsid w:val="004B2108"/>
    <w:rsid w:val="004B2269"/>
    <w:rsid w:val="004B23FA"/>
    <w:rsid w:val="004B288C"/>
    <w:rsid w:val="004B2A5B"/>
    <w:rsid w:val="004B2C86"/>
    <w:rsid w:val="004B318D"/>
    <w:rsid w:val="004B33DC"/>
    <w:rsid w:val="004B37C7"/>
    <w:rsid w:val="004B3A53"/>
    <w:rsid w:val="004B3CB2"/>
    <w:rsid w:val="004B3EA8"/>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447"/>
    <w:rsid w:val="004C54AB"/>
    <w:rsid w:val="004C554B"/>
    <w:rsid w:val="004C5563"/>
    <w:rsid w:val="004C5925"/>
    <w:rsid w:val="004C5C18"/>
    <w:rsid w:val="004C62D5"/>
    <w:rsid w:val="004C6350"/>
    <w:rsid w:val="004C64BB"/>
    <w:rsid w:val="004C68F1"/>
    <w:rsid w:val="004C6C1A"/>
    <w:rsid w:val="004C6D97"/>
    <w:rsid w:val="004C6DD2"/>
    <w:rsid w:val="004C7150"/>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303"/>
    <w:rsid w:val="004D632A"/>
    <w:rsid w:val="004D6384"/>
    <w:rsid w:val="004D666B"/>
    <w:rsid w:val="004D6808"/>
    <w:rsid w:val="004D69D9"/>
    <w:rsid w:val="004D6BED"/>
    <w:rsid w:val="004D6C22"/>
    <w:rsid w:val="004D6F89"/>
    <w:rsid w:val="004D725D"/>
    <w:rsid w:val="004D75E2"/>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785"/>
    <w:rsid w:val="004F1A40"/>
    <w:rsid w:val="004F2057"/>
    <w:rsid w:val="004F20CB"/>
    <w:rsid w:val="004F20EF"/>
    <w:rsid w:val="004F22BA"/>
    <w:rsid w:val="004F22ED"/>
    <w:rsid w:val="004F23E0"/>
    <w:rsid w:val="004F2591"/>
    <w:rsid w:val="004F25E3"/>
    <w:rsid w:val="004F2900"/>
    <w:rsid w:val="004F303B"/>
    <w:rsid w:val="004F3261"/>
    <w:rsid w:val="004F32A4"/>
    <w:rsid w:val="004F34DB"/>
    <w:rsid w:val="004F35B0"/>
    <w:rsid w:val="004F3D7A"/>
    <w:rsid w:val="004F3F00"/>
    <w:rsid w:val="004F40BC"/>
    <w:rsid w:val="004F4284"/>
    <w:rsid w:val="004F4625"/>
    <w:rsid w:val="004F484E"/>
    <w:rsid w:val="004F4BAD"/>
    <w:rsid w:val="004F564B"/>
    <w:rsid w:val="004F5667"/>
    <w:rsid w:val="004F5A97"/>
    <w:rsid w:val="004F5DE8"/>
    <w:rsid w:val="004F60AC"/>
    <w:rsid w:val="004F6672"/>
    <w:rsid w:val="004F671C"/>
    <w:rsid w:val="004F695A"/>
    <w:rsid w:val="004F6A77"/>
    <w:rsid w:val="004F6B2E"/>
    <w:rsid w:val="004F6DD2"/>
    <w:rsid w:val="004F736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AE3"/>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7E"/>
    <w:rsid w:val="00524ED0"/>
    <w:rsid w:val="00525561"/>
    <w:rsid w:val="00525577"/>
    <w:rsid w:val="005255D7"/>
    <w:rsid w:val="00525849"/>
    <w:rsid w:val="005259BB"/>
    <w:rsid w:val="00525AC9"/>
    <w:rsid w:val="00526026"/>
    <w:rsid w:val="005261E1"/>
    <w:rsid w:val="005268AA"/>
    <w:rsid w:val="00526FDF"/>
    <w:rsid w:val="0052715C"/>
    <w:rsid w:val="00527354"/>
    <w:rsid w:val="005276EB"/>
    <w:rsid w:val="00527997"/>
    <w:rsid w:val="00527C55"/>
    <w:rsid w:val="0053001D"/>
    <w:rsid w:val="005300A1"/>
    <w:rsid w:val="0053023C"/>
    <w:rsid w:val="00530287"/>
    <w:rsid w:val="00530A8E"/>
    <w:rsid w:val="00530AB3"/>
    <w:rsid w:val="00530C34"/>
    <w:rsid w:val="00530E00"/>
    <w:rsid w:val="00530F0C"/>
    <w:rsid w:val="00530F2B"/>
    <w:rsid w:val="00530FDA"/>
    <w:rsid w:val="005310EE"/>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71A"/>
    <w:rsid w:val="00534932"/>
    <w:rsid w:val="00534AAD"/>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12EC"/>
    <w:rsid w:val="00551415"/>
    <w:rsid w:val="00551700"/>
    <w:rsid w:val="00551AA2"/>
    <w:rsid w:val="00551B92"/>
    <w:rsid w:val="00551E2E"/>
    <w:rsid w:val="00551E83"/>
    <w:rsid w:val="00551EE5"/>
    <w:rsid w:val="0055204A"/>
    <w:rsid w:val="00552181"/>
    <w:rsid w:val="005526A9"/>
    <w:rsid w:val="00552EB8"/>
    <w:rsid w:val="00553500"/>
    <w:rsid w:val="0055358C"/>
    <w:rsid w:val="00553595"/>
    <w:rsid w:val="005538B1"/>
    <w:rsid w:val="005539C6"/>
    <w:rsid w:val="00553E72"/>
    <w:rsid w:val="00554276"/>
    <w:rsid w:val="00554B0B"/>
    <w:rsid w:val="00554DC4"/>
    <w:rsid w:val="00554F0F"/>
    <w:rsid w:val="005553C9"/>
    <w:rsid w:val="005554C4"/>
    <w:rsid w:val="0055556E"/>
    <w:rsid w:val="0055569F"/>
    <w:rsid w:val="005556F0"/>
    <w:rsid w:val="00555A61"/>
    <w:rsid w:val="00556054"/>
    <w:rsid w:val="005560C0"/>
    <w:rsid w:val="0055625D"/>
    <w:rsid w:val="00556647"/>
    <w:rsid w:val="00556B27"/>
    <w:rsid w:val="00557602"/>
    <w:rsid w:val="00557DE7"/>
    <w:rsid w:val="005606A3"/>
    <w:rsid w:val="00560F26"/>
    <w:rsid w:val="00560F63"/>
    <w:rsid w:val="00561080"/>
    <w:rsid w:val="00561097"/>
    <w:rsid w:val="005611A1"/>
    <w:rsid w:val="005612D6"/>
    <w:rsid w:val="00561467"/>
    <w:rsid w:val="0056163C"/>
    <w:rsid w:val="00561F5E"/>
    <w:rsid w:val="00562290"/>
    <w:rsid w:val="005627E5"/>
    <w:rsid w:val="00562B65"/>
    <w:rsid w:val="00562BD5"/>
    <w:rsid w:val="00562D3C"/>
    <w:rsid w:val="00562EAA"/>
    <w:rsid w:val="005632CC"/>
    <w:rsid w:val="005635EF"/>
    <w:rsid w:val="00563602"/>
    <w:rsid w:val="0056378B"/>
    <w:rsid w:val="005638FB"/>
    <w:rsid w:val="00563C41"/>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332"/>
    <w:rsid w:val="00570389"/>
    <w:rsid w:val="0057049D"/>
    <w:rsid w:val="00570FB4"/>
    <w:rsid w:val="005712E4"/>
    <w:rsid w:val="005717A0"/>
    <w:rsid w:val="005718BE"/>
    <w:rsid w:val="00571BB8"/>
    <w:rsid w:val="00572020"/>
    <w:rsid w:val="00572760"/>
    <w:rsid w:val="00572853"/>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FA4"/>
    <w:rsid w:val="00582FEC"/>
    <w:rsid w:val="005830BC"/>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8F"/>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1211"/>
    <w:rsid w:val="00591972"/>
    <w:rsid w:val="00591CA2"/>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0C1"/>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3F"/>
    <w:rsid w:val="00596CFE"/>
    <w:rsid w:val="00596D9A"/>
    <w:rsid w:val="005971D6"/>
    <w:rsid w:val="005978F1"/>
    <w:rsid w:val="005978FC"/>
    <w:rsid w:val="00597A4A"/>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94"/>
    <w:rsid w:val="005A1522"/>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B3D"/>
    <w:rsid w:val="005A5FD3"/>
    <w:rsid w:val="005A6127"/>
    <w:rsid w:val="005A61BE"/>
    <w:rsid w:val="005A642A"/>
    <w:rsid w:val="005A6757"/>
    <w:rsid w:val="005A6768"/>
    <w:rsid w:val="005A6883"/>
    <w:rsid w:val="005A6C6F"/>
    <w:rsid w:val="005A6D45"/>
    <w:rsid w:val="005A6F19"/>
    <w:rsid w:val="005A70B5"/>
    <w:rsid w:val="005A7594"/>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C7D"/>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4260"/>
    <w:rsid w:val="005B442C"/>
    <w:rsid w:val="005B4633"/>
    <w:rsid w:val="005B46EE"/>
    <w:rsid w:val="005B4E94"/>
    <w:rsid w:val="005B511A"/>
    <w:rsid w:val="005B5453"/>
    <w:rsid w:val="005B551B"/>
    <w:rsid w:val="005B5620"/>
    <w:rsid w:val="005B568C"/>
    <w:rsid w:val="005B5CBD"/>
    <w:rsid w:val="005B5CD4"/>
    <w:rsid w:val="005B5D0D"/>
    <w:rsid w:val="005B5FC2"/>
    <w:rsid w:val="005B6311"/>
    <w:rsid w:val="005B63CE"/>
    <w:rsid w:val="005B6B94"/>
    <w:rsid w:val="005B6BA8"/>
    <w:rsid w:val="005B6D14"/>
    <w:rsid w:val="005B6D3E"/>
    <w:rsid w:val="005B6DC3"/>
    <w:rsid w:val="005B7146"/>
    <w:rsid w:val="005B716D"/>
    <w:rsid w:val="005B73DA"/>
    <w:rsid w:val="005B74FD"/>
    <w:rsid w:val="005B77D8"/>
    <w:rsid w:val="005B79B1"/>
    <w:rsid w:val="005B7D69"/>
    <w:rsid w:val="005B7EF2"/>
    <w:rsid w:val="005C020F"/>
    <w:rsid w:val="005C036E"/>
    <w:rsid w:val="005C0402"/>
    <w:rsid w:val="005C05C6"/>
    <w:rsid w:val="005C0838"/>
    <w:rsid w:val="005C08EB"/>
    <w:rsid w:val="005C0CD4"/>
    <w:rsid w:val="005C0D31"/>
    <w:rsid w:val="005C0F85"/>
    <w:rsid w:val="005C0FAF"/>
    <w:rsid w:val="005C108E"/>
    <w:rsid w:val="005C129D"/>
    <w:rsid w:val="005C12D2"/>
    <w:rsid w:val="005C132D"/>
    <w:rsid w:val="005C1448"/>
    <w:rsid w:val="005C166B"/>
    <w:rsid w:val="005C171A"/>
    <w:rsid w:val="005C208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C8"/>
    <w:rsid w:val="005D0501"/>
    <w:rsid w:val="005D066C"/>
    <w:rsid w:val="005D0AA6"/>
    <w:rsid w:val="005D0C0E"/>
    <w:rsid w:val="005D0C63"/>
    <w:rsid w:val="005D1074"/>
    <w:rsid w:val="005D10D2"/>
    <w:rsid w:val="005D14A2"/>
    <w:rsid w:val="005D2102"/>
    <w:rsid w:val="005D213F"/>
    <w:rsid w:val="005D2BD3"/>
    <w:rsid w:val="005D2DD7"/>
    <w:rsid w:val="005D3134"/>
    <w:rsid w:val="005D3274"/>
    <w:rsid w:val="005D3691"/>
    <w:rsid w:val="005D388C"/>
    <w:rsid w:val="005D38C6"/>
    <w:rsid w:val="005D3B2A"/>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7047"/>
    <w:rsid w:val="005D71C5"/>
    <w:rsid w:val="005D736F"/>
    <w:rsid w:val="005D7486"/>
    <w:rsid w:val="005D75CB"/>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77C"/>
    <w:rsid w:val="005E5989"/>
    <w:rsid w:val="005E5B7A"/>
    <w:rsid w:val="005E5B9A"/>
    <w:rsid w:val="005E5CC5"/>
    <w:rsid w:val="005E60DC"/>
    <w:rsid w:val="005E629F"/>
    <w:rsid w:val="005E63D6"/>
    <w:rsid w:val="005E6698"/>
    <w:rsid w:val="005E6AE2"/>
    <w:rsid w:val="005E6BF8"/>
    <w:rsid w:val="005E6C4F"/>
    <w:rsid w:val="005E6C6C"/>
    <w:rsid w:val="005E6C9A"/>
    <w:rsid w:val="005E6CB6"/>
    <w:rsid w:val="005E72CC"/>
    <w:rsid w:val="005E73BC"/>
    <w:rsid w:val="005E78C4"/>
    <w:rsid w:val="005E7C0D"/>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1E57"/>
    <w:rsid w:val="005F2311"/>
    <w:rsid w:val="005F2513"/>
    <w:rsid w:val="005F298D"/>
    <w:rsid w:val="005F2B4A"/>
    <w:rsid w:val="005F2E8A"/>
    <w:rsid w:val="005F3151"/>
    <w:rsid w:val="005F31CA"/>
    <w:rsid w:val="005F375D"/>
    <w:rsid w:val="005F3797"/>
    <w:rsid w:val="005F395D"/>
    <w:rsid w:val="005F3ACF"/>
    <w:rsid w:val="005F3B17"/>
    <w:rsid w:val="005F3B82"/>
    <w:rsid w:val="005F3BAC"/>
    <w:rsid w:val="005F3BB8"/>
    <w:rsid w:val="005F4086"/>
    <w:rsid w:val="005F42B5"/>
    <w:rsid w:val="005F4640"/>
    <w:rsid w:val="005F4912"/>
    <w:rsid w:val="005F4C61"/>
    <w:rsid w:val="005F4C68"/>
    <w:rsid w:val="005F52A0"/>
    <w:rsid w:val="005F5798"/>
    <w:rsid w:val="005F58AE"/>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5C4"/>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11B1"/>
    <w:rsid w:val="0060152D"/>
    <w:rsid w:val="00601845"/>
    <w:rsid w:val="00601863"/>
    <w:rsid w:val="00601912"/>
    <w:rsid w:val="00601959"/>
    <w:rsid w:val="00601AF5"/>
    <w:rsid w:val="00601E31"/>
    <w:rsid w:val="00602BBA"/>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D35"/>
    <w:rsid w:val="006112CF"/>
    <w:rsid w:val="0061167F"/>
    <w:rsid w:val="006117C8"/>
    <w:rsid w:val="00611C07"/>
    <w:rsid w:val="00611DAC"/>
    <w:rsid w:val="00611DE3"/>
    <w:rsid w:val="00611F95"/>
    <w:rsid w:val="00612257"/>
    <w:rsid w:val="006127E1"/>
    <w:rsid w:val="00612BA4"/>
    <w:rsid w:val="00612C39"/>
    <w:rsid w:val="00612C3C"/>
    <w:rsid w:val="00612C5D"/>
    <w:rsid w:val="0061305C"/>
    <w:rsid w:val="006131F3"/>
    <w:rsid w:val="0061338E"/>
    <w:rsid w:val="00613402"/>
    <w:rsid w:val="006134D7"/>
    <w:rsid w:val="00613887"/>
    <w:rsid w:val="00613CD0"/>
    <w:rsid w:val="00613DF0"/>
    <w:rsid w:val="00613E8A"/>
    <w:rsid w:val="00613FE4"/>
    <w:rsid w:val="00614094"/>
    <w:rsid w:val="00614160"/>
    <w:rsid w:val="00614635"/>
    <w:rsid w:val="00614812"/>
    <w:rsid w:val="00614E1C"/>
    <w:rsid w:val="00614EDA"/>
    <w:rsid w:val="00614FDE"/>
    <w:rsid w:val="00615425"/>
    <w:rsid w:val="006159C0"/>
    <w:rsid w:val="00615A58"/>
    <w:rsid w:val="00615E0C"/>
    <w:rsid w:val="00615F08"/>
    <w:rsid w:val="006160D4"/>
    <w:rsid w:val="00616316"/>
    <w:rsid w:val="00616359"/>
    <w:rsid w:val="006164EE"/>
    <w:rsid w:val="006166EE"/>
    <w:rsid w:val="00616743"/>
    <w:rsid w:val="006167C4"/>
    <w:rsid w:val="00616AB6"/>
    <w:rsid w:val="00616D51"/>
    <w:rsid w:val="0061727A"/>
    <w:rsid w:val="006173E2"/>
    <w:rsid w:val="006174EA"/>
    <w:rsid w:val="00617F52"/>
    <w:rsid w:val="00620121"/>
    <w:rsid w:val="0062028A"/>
    <w:rsid w:val="00620552"/>
    <w:rsid w:val="0062065E"/>
    <w:rsid w:val="0062067D"/>
    <w:rsid w:val="0062103C"/>
    <w:rsid w:val="00621128"/>
    <w:rsid w:val="006214F9"/>
    <w:rsid w:val="006216F8"/>
    <w:rsid w:val="006219E2"/>
    <w:rsid w:val="00621AC5"/>
    <w:rsid w:val="00621E1D"/>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3B"/>
    <w:rsid w:val="00630096"/>
    <w:rsid w:val="006302DD"/>
    <w:rsid w:val="006306CC"/>
    <w:rsid w:val="006307F5"/>
    <w:rsid w:val="006308DF"/>
    <w:rsid w:val="006309BB"/>
    <w:rsid w:val="0063101E"/>
    <w:rsid w:val="006313CE"/>
    <w:rsid w:val="006313E1"/>
    <w:rsid w:val="00631D92"/>
    <w:rsid w:val="00632021"/>
    <w:rsid w:val="00632314"/>
    <w:rsid w:val="006323A8"/>
    <w:rsid w:val="00632484"/>
    <w:rsid w:val="006326AC"/>
    <w:rsid w:val="0063291A"/>
    <w:rsid w:val="00632A2E"/>
    <w:rsid w:val="00632A61"/>
    <w:rsid w:val="00632F48"/>
    <w:rsid w:val="0063321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5C9E"/>
    <w:rsid w:val="00635FDE"/>
    <w:rsid w:val="0063614F"/>
    <w:rsid w:val="00636533"/>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6CA"/>
    <w:rsid w:val="0064171F"/>
    <w:rsid w:val="00641909"/>
    <w:rsid w:val="00641998"/>
    <w:rsid w:val="00641BF0"/>
    <w:rsid w:val="00641F8A"/>
    <w:rsid w:val="00642215"/>
    <w:rsid w:val="00642250"/>
    <w:rsid w:val="0064234C"/>
    <w:rsid w:val="006424FD"/>
    <w:rsid w:val="006426D0"/>
    <w:rsid w:val="00642A40"/>
    <w:rsid w:val="00642E63"/>
    <w:rsid w:val="00643342"/>
    <w:rsid w:val="00643B28"/>
    <w:rsid w:val="00644237"/>
    <w:rsid w:val="006444B7"/>
    <w:rsid w:val="00644787"/>
    <w:rsid w:val="0064485A"/>
    <w:rsid w:val="00644B44"/>
    <w:rsid w:val="00644CEA"/>
    <w:rsid w:val="00644F69"/>
    <w:rsid w:val="0064503D"/>
    <w:rsid w:val="00645186"/>
    <w:rsid w:val="006455F7"/>
    <w:rsid w:val="0064573F"/>
    <w:rsid w:val="00645B1D"/>
    <w:rsid w:val="00645D92"/>
    <w:rsid w:val="00645E6D"/>
    <w:rsid w:val="006460BD"/>
    <w:rsid w:val="006460C3"/>
    <w:rsid w:val="00646465"/>
    <w:rsid w:val="006466F8"/>
    <w:rsid w:val="0064677D"/>
    <w:rsid w:val="006469C0"/>
    <w:rsid w:val="00646C60"/>
    <w:rsid w:val="00646D01"/>
    <w:rsid w:val="00646E17"/>
    <w:rsid w:val="006470E9"/>
    <w:rsid w:val="006472A0"/>
    <w:rsid w:val="006473B4"/>
    <w:rsid w:val="006473E7"/>
    <w:rsid w:val="00647943"/>
    <w:rsid w:val="0064796C"/>
    <w:rsid w:val="00647DF8"/>
    <w:rsid w:val="00647E55"/>
    <w:rsid w:val="0065019B"/>
    <w:rsid w:val="006508CE"/>
    <w:rsid w:val="006508D1"/>
    <w:rsid w:val="006508D3"/>
    <w:rsid w:val="00650B11"/>
    <w:rsid w:val="006511F0"/>
    <w:rsid w:val="00651C88"/>
    <w:rsid w:val="00651F1D"/>
    <w:rsid w:val="006522B5"/>
    <w:rsid w:val="0065241D"/>
    <w:rsid w:val="006526C6"/>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506"/>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57EC8"/>
    <w:rsid w:val="0066047D"/>
    <w:rsid w:val="0066079C"/>
    <w:rsid w:val="00660926"/>
    <w:rsid w:val="00660E03"/>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B57"/>
    <w:rsid w:val="00662B7F"/>
    <w:rsid w:val="00662D0A"/>
    <w:rsid w:val="00662F1C"/>
    <w:rsid w:val="00662F27"/>
    <w:rsid w:val="00663119"/>
    <w:rsid w:val="006636D5"/>
    <w:rsid w:val="0066398A"/>
    <w:rsid w:val="00663C67"/>
    <w:rsid w:val="0066405C"/>
    <w:rsid w:val="006642E2"/>
    <w:rsid w:val="00664C55"/>
    <w:rsid w:val="00664C73"/>
    <w:rsid w:val="00664FA7"/>
    <w:rsid w:val="00664FC8"/>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D04"/>
    <w:rsid w:val="00667EF1"/>
    <w:rsid w:val="0067017B"/>
    <w:rsid w:val="00670197"/>
    <w:rsid w:val="006704EC"/>
    <w:rsid w:val="00670559"/>
    <w:rsid w:val="0067071C"/>
    <w:rsid w:val="0067086D"/>
    <w:rsid w:val="00670A8B"/>
    <w:rsid w:val="00670B11"/>
    <w:rsid w:val="00670B88"/>
    <w:rsid w:val="00670C40"/>
    <w:rsid w:val="00671B64"/>
    <w:rsid w:val="00671CB7"/>
    <w:rsid w:val="00672307"/>
    <w:rsid w:val="00672330"/>
    <w:rsid w:val="006727EC"/>
    <w:rsid w:val="00672B34"/>
    <w:rsid w:val="00672BF4"/>
    <w:rsid w:val="00672F43"/>
    <w:rsid w:val="00673056"/>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F88"/>
    <w:rsid w:val="00677016"/>
    <w:rsid w:val="006771E5"/>
    <w:rsid w:val="0067721F"/>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C73"/>
    <w:rsid w:val="00682056"/>
    <w:rsid w:val="0068206E"/>
    <w:rsid w:val="006820C9"/>
    <w:rsid w:val="0068221F"/>
    <w:rsid w:val="00682399"/>
    <w:rsid w:val="006823E9"/>
    <w:rsid w:val="00682535"/>
    <w:rsid w:val="0068298C"/>
    <w:rsid w:val="00682A6D"/>
    <w:rsid w:val="00682A9A"/>
    <w:rsid w:val="00682ABE"/>
    <w:rsid w:val="00682B99"/>
    <w:rsid w:val="00682C2A"/>
    <w:rsid w:val="00683076"/>
    <w:rsid w:val="00683168"/>
    <w:rsid w:val="006831BC"/>
    <w:rsid w:val="00683348"/>
    <w:rsid w:val="0068335C"/>
    <w:rsid w:val="0068342F"/>
    <w:rsid w:val="00683449"/>
    <w:rsid w:val="0068387D"/>
    <w:rsid w:val="00683B1B"/>
    <w:rsid w:val="00684051"/>
    <w:rsid w:val="00684601"/>
    <w:rsid w:val="00684D31"/>
    <w:rsid w:val="00685081"/>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E9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3FB"/>
    <w:rsid w:val="00692772"/>
    <w:rsid w:val="00692A3A"/>
    <w:rsid w:val="00692B5C"/>
    <w:rsid w:val="00693043"/>
    <w:rsid w:val="006931A9"/>
    <w:rsid w:val="006931B9"/>
    <w:rsid w:val="006936F2"/>
    <w:rsid w:val="00693880"/>
    <w:rsid w:val="00693D24"/>
    <w:rsid w:val="00693D82"/>
    <w:rsid w:val="0069425F"/>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6496"/>
    <w:rsid w:val="006A654F"/>
    <w:rsid w:val="006A65C7"/>
    <w:rsid w:val="006A66D0"/>
    <w:rsid w:val="006A6A2C"/>
    <w:rsid w:val="006A6BD7"/>
    <w:rsid w:val="006A719A"/>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5520"/>
    <w:rsid w:val="006B55AC"/>
    <w:rsid w:val="006B55C5"/>
    <w:rsid w:val="006B5781"/>
    <w:rsid w:val="006B5882"/>
    <w:rsid w:val="006B58C2"/>
    <w:rsid w:val="006B5A38"/>
    <w:rsid w:val="006B5E32"/>
    <w:rsid w:val="006B5E7F"/>
    <w:rsid w:val="006B63D4"/>
    <w:rsid w:val="006B65BB"/>
    <w:rsid w:val="006B6651"/>
    <w:rsid w:val="006B680A"/>
    <w:rsid w:val="006B6CD4"/>
    <w:rsid w:val="006B70D8"/>
    <w:rsid w:val="006B779D"/>
    <w:rsid w:val="006B77D0"/>
    <w:rsid w:val="006B77D9"/>
    <w:rsid w:val="006B7ABD"/>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997"/>
    <w:rsid w:val="006C1CAB"/>
    <w:rsid w:val="006C1D17"/>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D00ED"/>
    <w:rsid w:val="006D02DA"/>
    <w:rsid w:val="006D0357"/>
    <w:rsid w:val="006D068B"/>
    <w:rsid w:val="006D07F1"/>
    <w:rsid w:val="006D0BEF"/>
    <w:rsid w:val="006D11CD"/>
    <w:rsid w:val="006D1B2F"/>
    <w:rsid w:val="006D2061"/>
    <w:rsid w:val="006D2309"/>
    <w:rsid w:val="006D28D3"/>
    <w:rsid w:val="006D2ECF"/>
    <w:rsid w:val="006D2F63"/>
    <w:rsid w:val="006D3844"/>
    <w:rsid w:val="006D3E59"/>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DA5"/>
    <w:rsid w:val="006E1EE0"/>
    <w:rsid w:val="006E1F76"/>
    <w:rsid w:val="006E1FD4"/>
    <w:rsid w:val="006E2351"/>
    <w:rsid w:val="006E2899"/>
    <w:rsid w:val="006E28A1"/>
    <w:rsid w:val="006E29CB"/>
    <w:rsid w:val="006E2A7A"/>
    <w:rsid w:val="006E2BF8"/>
    <w:rsid w:val="006E2D4F"/>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CBF"/>
    <w:rsid w:val="006E4E68"/>
    <w:rsid w:val="006E55D2"/>
    <w:rsid w:val="006E57B0"/>
    <w:rsid w:val="006E57E5"/>
    <w:rsid w:val="006E59A9"/>
    <w:rsid w:val="006E5A11"/>
    <w:rsid w:val="006E5A2D"/>
    <w:rsid w:val="006E5CC5"/>
    <w:rsid w:val="006E648F"/>
    <w:rsid w:val="006E672B"/>
    <w:rsid w:val="006E6756"/>
    <w:rsid w:val="006E68E9"/>
    <w:rsid w:val="006E6B7D"/>
    <w:rsid w:val="006E6CE1"/>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1FA"/>
    <w:rsid w:val="006F326C"/>
    <w:rsid w:val="006F337B"/>
    <w:rsid w:val="006F3610"/>
    <w:rsid w:val="006F38C9"/>
    <w:rsid w:val="006F3A1F"/>
    <w:rsid w:val="006F3D3E"/>
    <w:rsid w:val="006F3D73"/>
    <w:rsid w:val="006F3EB4"/>
    <w:rsid w:val="006F46E4"/>
    <w:rsid w:val="006F4BF0"/>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21A"/>
    <w:rsid w:val="007052E9"/>
    <w:rsid w:val="0070533A"/>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37B"/>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312"/>
    <w:rsid w:val="007135B9"/>
    <w:rsid w:val="0071370E"/>
    <w:rsid w:val="0071372A"/>
    <w:rsid w:val="0071385B"/>
    <w:rsid w:val="00713D21"/>
    <w:rsid w:val="00713F66"/>
    <w:rsid w:val="00713FD0"/>
    <w:rsid w:val="00714019"/>
    <w:rsid w:val="007141B6"/>
    <w:rsid w:val="00714396"/>
    <w:rsid w:val="00714411"/>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D81"/>
    <w:rsid w:val="00721026"/>
    <w:rsid w:val="0072145B"/>
    <w:rsid w:val="00721EF1"/>
    <w:rsid w:val="00722226"/>
    <w:rsid w:val="0072234B"/>
    <w:rsid w:val="00722734"/>
    <w:rsid w:val="00722776"/>
    <w:rsid w:val="00722779"/>
    <w:rsid w:val="007228C1"/>
    <w:rsid w:val="00722908"/>
    <w:rsid w:val="0072291A"/>
    <w:rsid w:val="00722A09"/>
    <w:rsid w:val="00722AF0"/>
    <w:rsid w:val="00722C4A"/>
    <w:rsid w:val="00723369"/>
    <w:rsid w:val="00723693"/>
    <w:rsid w:val="0072370C"/>
    <w:rsid w:val="0072371E"/>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868"/>
    <w:rsid w:val="00733A3F"/>
    <w:rsid w:val="00733B4E"/>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B3"/>
    <w:rsid w:val="007426D3"/>
    <w:rsid w:val="007428DB"/>
    <w:rsid w:val="00742918"/>
    <w:rsid w:val="007429D2"/>
    <w:rsid w:val="00742ED2"/>
    <w:rsid w:val="00742FA1"/>
    <w:rsid w:val="0074336F"/>
    <w:rsid w:val="00743999"/>
    <w:rsid w:val="00743BEE"/>
    <w:rsid w:val="00743DD6"/>
    <w:rsid w:val="00743E9D"/>
    <w:rsid w:val="007440F5"/>
    <w:rsid w:val="00744238"/>
    <w:rsid w:val="007442F7"/>
    <w:rsid w:val="00744558"/>
    <w:rsid w:val="00744B5F"/>
    <w:rsid w:val="00744DAD"/>
    <w:rsid w:val="00745208"/>
    <w:rsid w:val="0074538E"/>
    <w:rsid w:val="0074553D"/>
    <w:rsid w:val="0074556D"/>
    <w:rsid w:val="007456CC"/>
    <w:rsid w:val="00745787"/>
    <w:rsid w:val="007458A3"/>
    <w:rsid w:val="00745A13"/>
    <w:rsid w:val="00745DA2"/>
    <w:rsid w:val="00745E20"/>
    <w:rsid w:val="007461DF"/>
    <w:rsid w:val="007468CD"/>
    <w:rsid w:val="00746DE8"/>
    <w:rsid w:val="00746E6D"/>
    <w:rsid w:val="007471AA"/>
    <w:rsid w:val="0074728A"/>
    <w:rsid w:val="00747448"/>
    <w:rsid w:val="0074749B"/>
    <w:rsid w:val="007477BB"/>
    <w:rsid w:val="00747980"/>
    <w:rsid w:val="00747F76"/>
    <w:rsid w:val="0075049F"/>
    <w:rsid w:val="00750AF1"/>
    <w:rsid w:val="00750C0C"/>
    <w:rsid w:val="00750D12"/>
    <w:rsid w:val="00750DE4"/>
    <w:rsid w:val="00750FC1"/>
    <w:rsid w:val="00751045"/>
    <w:rsid w:val="0075133E"/>
    <w:rsid w:val="007514A3"/>
    <w:rsid w:val="0075152D"/>
    <w:rsid w:val="00751A49"/>
    <w:rsid w:val="00751A6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FB9"/>
    <w:rsid w:val="00755FC5"/>
    <w:rsid w:val="0075677D"/>
    <w:rsid w:val="00756783"/>
    <w:rsid w:val="00756DC8"/>
    <w:rsid w:val="00756E45"/>
    <w:rsid w:val="007575E2"/>
    <w:rsid w:val="0075760E"/>
    <w:rsid w:val="00757B5C"/>
    <w:rsid w:val="0076029B"/>
    <w:rsid w:val="00760383"/>
    <w:rsid w:val="007607B9"/>
    <w:rsid w:val="00760ECE"/>
    <w:rsid w:val="00761136"/>
    <w:rsid w:val="0076113D"/>
    <w:rsid w:val="00761F15"/>
    <w:rsid w:val="00761F4E"/>
    <w:rsid w:val="00762385"/>
    <w:rsid w:val="0076254B"/>
    <w:rsid w:val="0076288A"/>
    <w:rsid w:val="00762968"/>
    <w:rsid w:val="00762BC9"/>
    <w:rsid w:val="00762C43"/>
    <w:rsid w:val="00762FC7"/>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36A"/>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A6"/>
    <w:rsid w:val="00782FB8"/>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AA1"/>
    <w:rsid w:val="00785AB1"/>
    <w:rsid w:val="00785B2B"/>
    <w:rsid w:val="00785DD7"/>
    <w:rsid w:val="00785FF7"/>
    <w:rsid w:val="007861AE"/>
    <w:rsid w:val="00786217"/>
    <w:rsid w:val="00786224"/>
    <w:rsid w:val="0078628C"/>
    <w:rsid w:val="007867B1"/>
    <w:rsid w:val="00786A5E"/>
    <w:rsid w:val="0078705F"/>
    <w:rsid w:val="007874E3"/>
    <w:rsid w:val="00787A37"/>
    <w:rsid w:val="00787F5A"/>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D6"/>
    <w:rsid w:val="007930A0"/>
    <w:rsid w:val="007934BB"/>
    <w:rsid w:val="00793570"/>
    <w:rsid w:val="00793EFE"/>
    <w:rsid w:val="00793F17"/>
    <w:rsid w:val="0079400C"/>
    <w:rsid w:val="00794064"/>
    <w:rsid w:val="00794121"/>
    <w:rsid w:val="00794283"/>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93"/>
    <w:rsid w:val="007A50E3"/>
    <w:rsid w:val="007A5541"/>
    <w:rsid w:val="007A5659"/>
    <w:rsid w:val="007A574F"/>
    <w:rsid w:val="007A57BA"/>
    <w:rsid w:val="007A57E2"/>
    <w:rsid w:val="007A5808"/>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BDC"/>
    <w:rsid w:val="007B0CE8"/>
    <w:rsid w:val="007B0DC6"/>
    <w:rsid w:val="007B10EE"/>
    <w:rsid w:val="007B11C5"/>
    <w:rsid w:val="007B13A0"/>
    <w:rsid w:val="007B1454"/>
    <w:rsid w:val="007B14F7"/>
    <w:rsid w:val="007B1576"/>
    <w:rsid w:val="007B177C"/>
    <w:rsid w:val="007B183E"/>
    <w:rsid w:val="007B194B"/>
    <w:rsid w:val="007B1D9A"/>
    <w:rsid w:val="007B24BB"/>
    <w:rsid w:val="007B293B"/>
    <w:rsid w:val="007B2BA0"/>
    <w:rsid w:val="007B2D29"/>
    <w:rsid w:val="007B2EB0"/>
    <w:rsid w:val="007B30E4"/>
    <w:rsid w:val="007B337B"/>
    <w:rsid w:val="007B38DE"/>
    <w:rsid w:val="007B38E5"/>
    <w:rsid w:val="007B392F"/>
    <w:rsid w:val="007B39C0"/>
    <w:rsid w:val="007B418A"/>
    <w:rsid w:val="007B41A4"/>
    <w:rsid w:val="007B46C8"/>
    <w:rsid w:val="007B4C67"/>
    <w:rsid w:val="007B519E"/>
    <w:rsid w:val="007B55D9"/>
    <w:rsid w:val="007B5630"/>
    <w:rsid w:val="007B56F8"/>
    <w:rsid w:val="007B5900"/>
    <w:rsid w:val="007B5A23"/>
    <w:rsid w:val="007B5D6D"/>
    <w:rsid w:val="007B5DC3"/>
    <w:rsid w:val="007B6041"/>
    <w:rsid w:val="007B63A1"/>
    <w:rsid w:val="007B6422"/>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26"/>
    <w:rsid w:val="007C38DD"/>
    <w:rsid w:val="007C395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74"/>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4EC3"/>
    <w:rsid w:val="007D502E"/>
    <w:rsid w:val="007D50CF"/>
    <w:rsid w:val="007D5168"/>
    <w:rsid w:val="007D53CC"/>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541"/>
    <w:rsid w:val="007E0A25"/>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E9B"/>
    <w:rsid w:val="007E7F9F"/>
    <w:rsid w:val="007F0285"/>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E9"/>
    <w:rsid w:val="007F3C37"/>
    <w:rsid w:val="007F3C6A"/>
    <w:rsid w:val="007F3EBA"/>
    <w:rsid w:val="007F4388"/>
    <w:rsid w:val="007F4CF6"/>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DBE"/>
    <w:rsid w:val="00801DDC"/>
    <w:rsid w:val="00801E59"/>
    <w:rsid w:val="0080211A"/>
    <w:rsid w:val="0080228C"/>
    <w:rsid w:val="0080245B"/>
    <w:rsid w:val="00802B17"/>
    <w:rsid w:val="00802D73"/>
    <w:rsid w:val="00802DB1"/>
    <w:rsid w:val="00802FF5"/>
    <w:rsid w:val="008031E4"/>
    <w:rsid w:val="00803219"/>
    <w:rsid w:val="008035D7"/>
    <w:rsid w:val="0080367B"/>
    <w:rsid w:val="008036D2"/>
    <w:rsid w:val="00803881"/>
    <w:rsid w:val="00803CC4"/>
    <w:rsid w:val="008041EF"/>
    <w:rsid w:val="0080423A"/>
    <w:rsid w:val="008048F8"/>
    <w:rsid w:val="00804A07"/>
    <w:rsid w:val="00804B6F"/>
    <w:rsid w:val="00804B85"/>
    <w:rsid w:val="00804DC8"/>
    <w:rsid w:val="00804F89"/>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A01"/>
    <w:rsid w:val="00807BD8"/>
    <w:rsid w:val="00807D8A"/>
    <w:rsid w:val="00807DA9"/>
    <w:rsid w:val="008102E4"/>
    <w:rsid w:val="008108E9"/>
    <w:rsid w:val="00810A7C"/>
    <w:rsid w:val="00810BF0"/>
    <w:rsid w:val="00810D98"/>
    <w:rsid w:val="008114F9"/>
    <w:rsid w:val="00811594"/>
    <w:rsid w:val="00811896"/>
    <w:rsid w:val="00811A63"/>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66C"/>
    <w:rsid w:val="00814682"/>
    <w:rsid w:val="00814853"/>
    <w:rsid w:val="00814A86"/>
    <w:rsid w:val="00814B38"/>
    <w:rsid w:val="00814D54"/>
    <w:rsid w:val="00815028"/>
    <w:rsid w:val="008152E9"/>
    <w:rsid w:val="0081534D"/>
    <w:rsid w:val="008155A9"/>
    <w:rsid w:val="008155E4"/>
    <w:rsid w:val="00815724"/>
    <w:rsid w:val="00815A10"/>
    <w:rsid w:val="008161EC"/>
    <w:rsid w:val="008162FD"/>
    <w:rsid w:val="00816317"/>
    <w:rsid w:val="00816337"/>
    <w:rsid w:val="0081667C"/>
    <w:rsid w:val="00816763"/>
    <w:rsid w:val="00816ADB"/>
    <w:rsid w:val="00816BC9"/>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948"/>
    <w:rsid w:val="00824B5A"/>
    <w:rsid w:val="00824B93"/>
    <w:rsid w:val="00825060"/>
    <w:rsid w:val="0082507D"/>
    <w:rsid w:val="00825BBC"/>
    <w:rsid w:val="00825E14"/>
    <w:rsid w:val="00826026"/>
    <w:rsid w:val="008261D7"/>
    <w:rsid w:val="00826960"/>
    <w:rsid w:val="00826D9D"/>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848"/>
    <w:rsid w:val="0083252A"/>
    <w:rsid w:val="00832592"/>
    <w:rsid w:val="008325DB"/>
    <w:rsid w:val="00832BE6"/>
    <w:rsid w:val="00832D17"/>
    <w:rsid w:val="00833128"/>
    <w:rsid w:val="008332AA"/>
    <w:rsid w:val="008332F1"/>
    <w:rsid w:val="0083382B"/>
    <w:rsid w:val="00833A34"/>
    <w:rsid w:val="00833BCB"/>
    <w:rsid w:val="00833D2A"/>
    <w:rsid w:val="00833F17"/>
    <w:rsid w:val="0083470D"/>
    <w:rsid w:val="0083476C"/>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335"/>
    <w:rsid w:val="008453A1"/>
    <w:rsid w:val="0084540A"/>
    <w:rsid w:val="0084557E"/>
    <w:rsid w:val="008459FE"/>
    <w:rsid w:val="00845BCF"/>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F29"/>
    <w:rsid w:val="00851105"/>
    <w:rsid w:val="0085130B"/>
    <w:rsid w:val="00851390"/>
    <w:rsid w:val="008513D3"/>
    <w:rsid w:val="008514CE"/>
    <w:rsid w:val="00851774"/>
    <w:rsid w:val="00851AFB"/>
    <w:rsid w:val="00851CD6"/>
    <w:rsid w:val="00851D42"/>
    <w:rsid w:val="00851E39"/>
    <w:rsid w:val="008521F4"/>
    <w:rsid w:val="0085247F"/>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21B"/>
    <w:rsid w:val="008607F8"/>
    <w:rsid w:val="00860968"/>
    <w:rsid w:val="00860B04"/>
    <w:rsid w:val="00860B89"/>
    <w:rsid w:val="00860CF0"/>
    <w:rsid w:val="00860FC7"/>
    <w:rsid w:val="0086119F"/>
    <w:rsid w:val="00861247"/>
    <w:rsid w:val="00861322"/>
    <w:rsid w:val="008614B4"/>
    <w:rsid w:val="00861CE5"/>
    <w:rsid w:val="00862087"/>
    <w:rsid w:val="0086224C"/>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F0F"/>
    <w:rsid w:val="00864053"/>
    <w:rsid w:val="00864066"/>
    <w:rsid w:val="00864107"/>
    <w:rsid w:val="0086415B"/>
    <w:rsid w:val="00864A1D"/>
    <w:rsid w:val="0086598B"/>
    <w:rsid w:val="00865A36"/>
    <w:rsid w:val="00865E76"/>
    <w:rsid w:val="00866031"/>
    <w:rsid w:val="008660E4"/>
    <w:rsid w:val="0086621A"/>
    <w:rsid w:val="008664CE"/>
    <w:rsid w:val="0086666F"/>
    <w:rsid w:val="008666D0"/>
    <w:rsid w:val="0086673C"/>
    <w:rsid w:val="00866B27"/>
    <w:rsid w:val="00866C53"/>
    <w:rsid w:val="00866EC9"/>
    <w:rsid w:val="008671CB"/>
    <w:rsid w:val="008671D4"/>
    <w:rsid w:val="0086734D"/>
    <w:rsid w:val="00867360"/>
    <w:rsid w:val="0086743A"/>
    <w:rsid w:val="00867A8A"/>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09"/>
    <w:rsid w:val="008768E1"/>
    <w:rsid w:val="0087696E"/>
    <w:rsid w:val="008769FB"/>
    <w:rsid w:val="00876B76"/>
    <w:rsid w:val="00876E5D"/>
    <w:rsid w:val="00877102"/>
    <w:rsid w:val="0087736E"/>
    <w:rsid w:val="00877547"/>
    <w:rsid w:val="008776C3"/>
    <w:rsid w:val="008777E6"/>
    <w:rsid w:val="008777FE"/>
    <w:rsid w:val="00877B76"/>
    <w:rsid w:val="00877CC6"/>
    <w:rsid w:val="00880069"/>
    <w:rsid w:val="00880134"/>
    <w:rsid w:val="0088043D"/>
    <w:rsid w:val="00880744"/>
    <w:rsid w:val="0088093B"/>
    <w:rsid w:val="00880955"/>
    <w:rsid w:val="00880D1B"/>
    <w:rsid w:val="00880ECE"/>
    <w:rsid w:val="00880F96"/>
    <w:rsid w:val="00881079"/>
    <w:rsid w:val="008813C6"/>
    <w:rsid w:val="00881468"/>
    <w:rsid w:val="00881805"/>
    <w:rsid w:val="00881881"/>
    <w:rsid w:val="00881AD6"/>
    <w:rsid w:val="0088231D"/>
    <w:rsid w:val="00882328"/>
    <w:rsid w:val="0088256E"/>
    <w:rsid w:val="00882955"/>
    <w:rsid w:val="00882C93"/>
    <w:rsid w:val="00882CC9"/>
    <w:rsid w:val="00882D71"/>
    <w:rsid w:val="00882F67"/>
    <w:rsid w:val="00882F77"/>
    <w:rsid w:val="008830C3"/>
    <w:rsid w:val="00883115"/>
    <w:rsid w:val="00883704"/>
    <w:rsid w:val="00883BBF"/>
    <w:rsid w:val="00883FEF"/>
    <w:rsid w:val="0088423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F1C"/>
    <w:rsid w:val="00886047"/>
    <w:rsid w:val="008861D1"/>
    <w:rsid w:val="00886626"/>
    <w:rsid w:val="008866AC"/>
    <w:rsid w:val="008866DD"/>
    <w:rsid w:val="008867F5"/>
    <w:rsid w:val="00886A0D"/>
    <w:rsid w:val="00886EDF"/>
    <w:rsid w:val="00887049"/>
    <w:rsid w:val="0088748F"/>
    <w:rsid w:val="0088754C"/>
    <w:rsid w:val="00887875"/>
    <w:rsid w:val="00887ECE"/>
    <w:rsid w:val="00890403"/>
    <w:rsid w:val="0089065C"/>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97F80"/>
    <w:rsid w:val="008A0173"/>
    <w:rsid w:val="008A09CD"/>
    <w:rsid w:val="008A0D05"/>
    <w:rsid w:val="008A0ED1"/>
    <w:rsid w:val="008A1427"/>
    <w:rsid w:val="008A175C"/>
    <w:rsid w:val="008A1A75"/>
    <w:rsid w:val="008A1DF3"/>
    <w:rsid w:val="008A2662"/>
    <w:rsid w:val="008A2990"/>
    <w:rsid w:val="008A2E63"/>
    <w:rsid w:val="008A30BE"/>
    <w:rsid w:val="008A3391"/>
    <w:rsid w:val="008A3402"/>
    <w:rsid w:val="008A35AE"/>
    <w:rsid w:val="008A3FD3"/>
    <w:rsid w:val="008A4132"/>
    <w:rsid w:val="008A4544"/>
    <w:rsid w:val="008A45B8"/>
    <w:rsid w:val="008A4D11"/>
    <w:rsid w:val="008A4D2A"/>
    <w:rsid w:val="008A4FF7"/>
    <w:rsid w:val="008A51E2"/>
    <w:rsid w:val="008A541F"/>
    <w:rsid w:val="008A5629"/>
    <w:rsid w:val="008A59CD"/>
    <w:rsid w:val="008A5ADF"/>
    <w:rsid w:val="008A5C20"/>
    <w:rsid w:val="008A5D3D"/>
    <w:rsid w:val="008A5E36"/>
    <w:rsid w:val="008A5E62"/>
    <w:rsid w:val="008A6267"/>
    <w:rsid w:val="008A629C"/>
    <w:rsid w:val="008A6394"/>
    <w:rsid w:val="008A646C"/>
    <w:rsid w:val="008A664C"/>
    <w:rsid w:val="008A68DF"/>
    <w:rsid w:val="008A6C2C"/>
    <w:rsid w:val="008A6CCE"/>
    <w:rsid w:val="008A6D49"/>
    <w:rsid w:val="008A6F97"/>
    <w:rsid w:val="008A6FC1"/>
    <w:rsid w:val="008A714E"/>
    <w:rsid w:val="008A718D"/>
    <w:rsid w:val="008A74FA"/>
    <w:rsid w:val="008A75CB"/>
    <w:rsid w:val="008A7605"/>
    <w:rsid w:val="008A761D"/>
    <w:rsid w:val="008A7835"/>
    <w:rsid w:val="008B01FF"/>
    <w:rsid w:val="008B061D"/>
    <w:rsid w:val="008B08BB"/>
    <w:rsid w:val="008B0A61"/>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B74"/>
    <w:rsid w:val="008B3B89"/>
    <w:rsid w:val="008B3EB9"/>
    <w:rsid w:val="008B3EC2"/>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510"/>
    <w:rsid w:val="008C0595"/>
    <w:rsid w:val="008C0601"/>
    <w:rsid w:val="008C08C8"/>
    <w:rsid w:val="008C0AFA"/>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992"/>
    <w:rsid w:val="008C7B10"/>
    <w:rsid w:val="008C7D0B"/>
    <w:rsid w:val="008C7DD3"/>
    <w:rsid w:val="008C7EBA"/>
    <w:rsid w:val="008C7F47"/>
    <w:rsid w:val="008D0549"/>
    <w:rsid w:val="008D09C9"/>
    <w:rsid w:val="008D0A4E"/>
    <w:rsid w:val="008D0F99"/>
    <w:rsid w:val="008D1021"/>
    <w:rsid w:val="008D13BD"/>
    <w:rsid w:val="008D14AB"/>
    <w:rsid w:val="008D14BF"/>
    <w:rsid w:val="008D1634"/>
    <w:rsid w:val="008D17EA"/>
    <w:rsid w:val="008D19F2"/>
    <w:rsid w:val="008D1BAF"/>
    <w:rsid w:val="008D1D7A"/>
    <w:rsid w:val="008D1F61"/>
    <w:rsid w:val="008D222F"/>
    <w:rsid w:val="008D2459"/>
    <w:rsid w:val="008D290B"/>
    <w:rsid w:val="008D2C15"/>
    <w:rsid w:val="008D2DF8"/>
    <w:rsid w:val="008D32F3"/>
    <w:rsid w:val="008D3342"/>
    <w:rsid w:val="008D3A50"/>
    <w:rsid w:val="008D3C9E"/>
    <w:rsid w:val="008D4035"/>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4D"/>
    <w:rsid w:val="008E7FD4"/>
    <w:rsid w:val="008E7FE7"/>
    <w:rsid w:val="008F03C9"/>
    <w:rsid w:val="008F043A"/>
    <w:rsid w:val="008F08BC"/>
    <w:rsid w:val="008F0A2D"/>
    <w:rsid w:val="008F0C42"/>
    <w:rsid w:val="008F0F34"/>
    <w:rsid w:val="008F1005"/>
    <w:rsid w:val="008F130F"/>
    <w:rsid w:val="008F1473"/>
    <w:rsid w:val="008F1621"/>
    <w:rsid w:val="008F166B"/>
    <w:rsid w:val="008F180F"/>
    <w:rsid w:val="008F186A"/>
    <w:rsid w:val="008F1A60"/>
    <w:rsid w:val="008F1DF8"/>
    <w:rsid w:val="008F1F52"/>
    <w:rsid w:val="008F2216"/>
    <w:rsid w:val="008F2370"/>
    <w:rsid w:val="008F24E3"/>
    <w:rsid w:val="008F2861"/>
    <w:rsid w:val="008F2949"/>
    <w:rsid w:val="008F2C6C"/>
    <w:rsid w:val="008F2E0A"/>
    <w:rsid w:val="008F2E11"/>
    <w:rsid w:val="008F2E53"/>
    <w:rsid w:val="008F3051"/>
    <w:rsid w:val="008F3111"/>
    <w:rsid w:val="008F3409"/>
    <w:rsid w:val="008F384F"/>
    <w:rsid w:val="008F3993"/>
    <w:rsid w:val="008F3AD6"/>
    <w:rsid w:val="008F3AE0"/>
    <w:rsid w:val="008F3AF3"/>
    <w:rsid w:val="008F4197"/>
    <w:rsid w:val="008F4271"/>
    <w:rsid w:val="008F4328"/>
    <w:rsid w:val="008F492A"/>
    <w:rsid w:val="008F4DFD"/>
    <w:rsid w:val="008F4F6D"/>
    <w:rsid w:val="008F4F83"/>
    <w:rsid w:val="008F501F"/>
    <w:rsid w:val="008F533E"/>
    <w:rsid w:val="008F5340"/>
    <w:rsid w:val="008F6281"/>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CC2"/>
    <w:rsid w:val="00902E08"/>
    <w:rsid w:val="00902EF8"/>
    <w:rsid w:val="00902FEA"/>
    <w:rsid w:val="0090400A"/>
    <w:rsid w:val="009043A4"/>
    <w:rsid w:val="00904B72"/>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974"/>
    <w:rsid w:val="00910BFC"/>
    <w:rsid w:val="00911007"/>
    <w:rsid w:val="00911342"/>
    <w:rsid w:val="009114CD"/>
    <w:rsid w:val="00911B3F"/>
    <w:rsid w:val="00911CCA"/>
    <w:rsid w:val="00911F39"/>
    <w:rsid w:val="009121BA"/>
    <w:rsid w:val="00912446"/>
    <w:rsid w:val="00912622"/>
    <w:rsid w:val="009127DB"/>
    <w:rsid w:val="00912838"/>
    <w:rsid w:val="009129D7"/>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E5"/>
    <w:rsid w:val="00915E47"/>
    <w:rsid w:val="009165CC"/>
    <w:rsid w:val="00916615"/>
    <w:rsid w:val="0091661B"/>
    <w:rsid w:val="00916E91"/>
    <w:rsid w:val="00916E93"/>
    <w:rsid w:val="00916F2A"/>
    <w:rsid w:val="00916F65"/>
    <w:rsid w:val="009171BE"/>
    <w:rsid w:val="00917218"/>
    <w:rsid w:val="00917857"/>
    <w:rsid w:val="009179D1"/>
    <w:rsid w:val="0092001A"/>
    <w:rsid w:val="009200E5"/>
    <w:rsid w:val="009203FC"/>
    <w:rsid w:val="00920527"/>
    <w:rsid w:val="0092070B"/>
    <w:rsid w:val="009207CE"/>
    <w:rsid w:val="009208CA"/>
    <w:rsid w:val="00920F7A"/>
    <w:rsid w:val="009211A0"/>
    <w:rsid w:val="009211B3"/>
    <w:rsid w:val="009217AA"/>
    <w:rsid w:val="009217CB"/>
    <w:rsid w:val="00921A23"/>
    <w:rsid w:val="00921A3D"/>
    <w:rsid w:val="00921D3E"/>
    <w:rsid w:val="00921F34"/>
    <w:rsid w:val="00921F92"/>
    <w:rsid w:val="00922328"/>
    <w:rsid w:val="0092243D"/>
    <w:rsid w:val="00922C16"/>
    <w:rsid w:val="00922C7F"/>
    <w:rsid w:val="00922E5D"/>
    <w:rsid w:val="00923113"/>
    <w:rsid w:val="0092313B"/>
    <w:rsid w:val="00923673"/>
    <w:rsid w:val="009239E5"/>
    <w:rsid w:val="00924125"/>
    <w:rsid w:val="009242C8"/>
    <w:rsid w:val="00924660"/>
    <w:rsid w:val="009247E3"/>
    <w:rsid w:val="00924DF1"/>
    <w:rsid w:val="009251C1"/>
    <w:rsid w:val="00925291"/>
    <w:rsid w:val="00925517"/>
    <w:rsid w:val="009255A8"/>
    <w:rsid w:val="00925624"/>
    <w:rsid w:val="00925EDB"/>
    <w:rsid w:val="00926093"/>
    <w:rsid w:val="0092651B"/>
    <w:rsid w:val="00926814"/>
    <w:rsid w:val="009269A7"/>
    <w:rsid w:val="00926A58"/>
    <w:rsid w:val="00926C8B"/>
    <w:rsid w:val="00926C94"/>
    <w:rsid w:val="009271E5"/>
    <w:rsid w:val="00927A7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FA"/>
    <w:rsid w:val="009379D2"/>
    <w:rsid w:val="00937E17"/>
    <w:rsid w:val="00937E34"/>
    <w:rsid w:val="00937EF2"/>
    <w:rsid w:val="00937F36"/>
    <w:rsid w:val="009400CA"/>
    <w:rsid w:val="0094014A"/>
    <w:rsid w:val="00940177"/>
    <w:rsid w:val="009403FD"/>
    <w:rsid w:val="00940427"/>
    <w:rsid w:val="0094057F"/>
    <w:rsid w:val="00940976"/>
    <w:rsid w:val="009409EA"/>
    <w:rsid w:val="00940D5C"/>
    <w:rsid w:val="00941728"/>
    <w:rsid w:val="0094179A"/>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B53"/>
    <w:rsid w:val="00946D91"/>
    <w:rsid w:val="009473F7"/>
    <w:rsid w:val="009474D1"/>
    <w:rsid w:val="00947A69"/>
    <w:rsid w:val="00947D4A"/>
    <w:rsid w:val="00947FDD"/>
    <w:rsid w:val="009505DC"/>
    <w:rsid w:val="00950615"/>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88D"/>
    <w:rsid w:val="00953983"/>
    <w:rsid w:val="00953A8D"/>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3D0"/>
    <w:rsid w:val="00957604"/>
    <w:rsid w:val="00957633"/>
    <w:rsid w:val="0095768F"/>
    <w:rsid w:val="0095775E"/>
    <w:rsid w:val="00957A0E"/>
    <w:rsid w:val="00957BD4"/>
    <w:rsid w:val="00957D0F"/>
    <w:rsid w:val="00957E32"/>
    <w:rsid w:val="009601A0"/>
    <w:rsid w:val="00960584"/>
    <w:rsid w:val="009608B2"/>
    <w:rsid w:val="00960BD5"/>
    <w:rsid w:val="00960C74"/>
    <w:rsid w:val="00960E5B"/>
    <w:rsid w:val="0096108D"/>
    <w:rsid w:val="0096136C"/>
    <w:rsid w:val="00961658"/>
    <w:rsid w:val="009617B0"/>
    <w:rsid w:val="00961A47"/>
    <w:rsid w:val="00961B8F"/>
    <w:rsid w:val="00961BF4"/>
    <w:rsid w:val="00961E88"/>
    <w:rsid w:val="00962127"/>
    <w:rsid w:val="00962148"/>
    <w:rsid w:val="0096231B"/>
    <w:rsid w:val="009625EA"/>
    <w:rsid w:val="00962672"/>
    <w:rsid w:val="00962983"/>
    <w:rsid w:val="0096315F"/>
    <w:rsid w:val="0096322E"/>
    <w:rsid w:val="0096360E"/>
    <w:rsid w:val="009636DB"/>
    <w:rsid w:val="0096372C"/>
    <w:rsid w:val="0096373C"/>
    <w:rsid w:val="00963C92"/>
    <w:rsid w:val="00963E61"/>
    <w:rsid w:val="00963F53"/>
    <w:rsid w:val="00963FFE"/>
    <w:rsid w:val="00963FFF"/>
    <w:rsid w:val="0096419F"/>
    <w:rsid w:val="009643DB"/>
    <w:rsid w:val="0096440A"/>
    <w:rsid w:val="00964526"/>
    <w:rsid w:val="00964C6F"/>
    <w:rsid w:val="00964CF3"/>
    <w:rsid w:val="00964F22"/>
    <w:rsid w:val="00964FA1"/>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621"/>
    <w:rsid w:val="009746E7"/>
    <w:rsid w:val="0097479A"/>
    <w:rsid w:val="00974962"/>
    <w:rsid w:val="00974AF4"/>
    <w:rsid w:val="00974D85"/>
    <w:rsid w:val="00974EB5"/>
    <w:rsid w:val="009754D6"/>
    <w:rsid w:val="009755ED"/>
    <w:rsid w:val="009757F1"/>
    <w:rsid w:val="00975C69"/>
    <w:rsid w:val="00975E79"/>
    <w:rsid w:val="0097604F"/>
    <w:rsid w:val="009764C5"/>
    <w:rsid w:val="00976D38"/>
    <w:rsid w:val="00976DB3"/>
    <w:rsid w:val="00976F22"/>
    <w:rsid w:val="00976FBD"/>
    <w:rsid w:val="00976FCD"/>
    <w:rsid w:val="009773A6"/>
    <w:rsid w:val="0097747B"/>
    <w:rsid w:val="00977610"/>
    <w:rsid w:val="009776BC"/>
    <w:rsid w:val="009777B5"/>
    <w:rsid w:val="00977836"/>
    <w:rsid w:val="00977CE0"/>
    <w:rsid w:val="00977E4D"/>
    <w:rsid w:val="00977EE7"/>
    <w:rsid w:val="00977FBC"/>
    <w:rsid w:val="009803AD"/>
    <w:rsid w:val="00980413"/>
    <w:rsid w:val="009804C5"/>
    <w:rsid w:val="009806DE"/>
    <w:rsid w:val="00980A7E"/>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80F"/>
    <w:rsid w:val="00985828"/>
    <w:rsid w:val="00985BBE"/>
    <w:rsid w:val="00986010"/>
    <w:rsid w:val="00986292"/>
    <w:rsid w:val="0098654E"/>
    <w:rsid w:val="009865A1"/>
    <w:rsid w:val="009865C8"/>
    <w:rsid w:val="009866E8"/>
    <w:rsid w:val="00987024"/>
    <w:rsid w:val="0098732E"/>
    <w:rsid w:val="0098794A"/>
    <w:rsid w:val="00987AAC"/>
    <w:rsid w:val="00987C43"/>
    <w:rsid w:val="00987F09"/>
    <w:rsid w:val="0099044C"/>
    <w:rsid w:val="009904C8"/>
    <w:rsid w:val="00990783"/>
    <w:rsid w:val="00990A34"/>
    <w:rsid w:val="00990AA1"/>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79D"/>
    <w:rsid w:val="00995BF4"/>
    <w:rsid w:val="00995D86"/>
    <w:rsid w:val="00996292"/>
    <w:rsid w:val="009968A8"/>
    <w:rsid w:val="00996D5D"/>
    <w:rsid w:val="00996EC1"/>
    <w:rsid w:val="009974EB"/>
    <w:rsid w:val="00997781"/>
    <w:rsid w:val="009978ED"/>
    <w:rsid w:val="009A051B"/>
    <w:rsid w:val="009A0711"/>
    <w:rsid w:val="009A09C5"/>
    <w:rsid w:val="009A0B3C"/>
    <w:rsid w:val="009A0B92"/>
    <w:rsid w:val="009A0D2F"/>
    <w:rsid w:val="009A0E84"/>
    <w:rsid w:val="009A118F"/>
    <w:rsid w:val="009A156A"/>
    <w:rsid w:val="009A164D"/>
    <w:rsid w:val="009A185B"/>
    <w:rsid w:val="009A18E7"/>
    <w:rsid w:val="009A1A19"/>
    <w:rsid w:val="009A216B"/>
    <w:rsid w:val="009A23EF"/>
    <w:rsid w:val="009A28FA"/>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A7"/>
    <w:rsid w:val="009A55CA"/>
    <w:rsid w:val="009A594F"/>
    <w:rsid w:val="009A5A5B"/>
    <w:rsid w:val="009A5BE2"/>
    <w:rsid w:val="009A5EC5"/>
    <w:rsid w:val="009A68BF"/>
    <w:rsid w:val="009A6A6D"/>
    <w:rsid w:val="009A6AAF"/>
    <w:rsid w:val="009A6D1F"/>
    <w:rsid w:val="009A6EBA"/>
    <w:rsid w:val="009A6FC4"/>
    <w:rsid w:val="009A7095"/>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5F0"/>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135"/>
    <w:rsid w:val="009C626C"/>
    <w:rsid w:val="009C63CA"/>
    <w:rsid w:val="009C65D1"/>
    <w:rsid w:val="009C6790"/>
    <w:rsid w:val="009C6B67"/>
    <w:rsid w:val="009C6D84"/>
    <w:rsid w:val="009C6EEE"/>
    <w:rsid w:val="009C729E"/>
    <w:rsid w:val="009C77A7"/>
    <w:rsid w:val="009C785E"/>
    <w:rsid w:val="009C7D41"/>
    <w:rsid w:val="009D0382"/>
    <w:rsid w:val="009D0603"/>
    <w:rsid w:val="009D0768"/>
    <w:rsid w:val="009D0DBA"/>
    <w:rsid w:val="009D10D5"/>
    <w:rsid w:val="009D1771"/>
    <w:rsid w:val="009D17FF"/>
    <w:rsid w:val="009D1840"/>
    <w:rsid w:val="009D187F"/>
    <w:rsid w:val="009D1BAF"/>
    <w:rsid w:val="009D2061"/>
    <w:rsid w:val="009D21BF"/>
    <w:rsid w:val="009D22C1"/>
    <w:rsid w:val="009D242B"/>
    <w:rsid w:val="009D24A9"/>
    <w:rsid w:val="009D24C1"/>
    <w:rsid w:val="009D2690"/>
    <w:rsid w:val="009D27C0"/>
    <w:rsid w:val="009D27CC"/>
    <w:rsid w:val="009D2A6E"/>
    <w:rsid w:val="009D2AFA"/>
    <w:rsid w:val="009D2BDC"/>
    <w:rsid w:val="009D2D4A"/>
    <w:rsid w:val="009D2D51"/>
    <w:rsid w:val="009D306E"/>
    <w:rsid w:val="009D3256"/>
    <w:rsid w:val="009D3310"/>
    <w:rsid w:val="009D341D"/>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E33"/>
    <w:rsid w:val="009E4725"/>
    <w:rsid w:val="009E4780"/>
    <w:rsid w:val="009E47BF"/>
    <w:rsid w:val="009E48C3"/>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719D"/>
    <w:rsid w:val="009E78CD"/>
    <w:rsid w:val="009E7A78"/>
    <w:rsid w:val="009E7B59"/>
    <w:rsid w:val="009F0020"/>
    <w:rsid w:val="009F046B"/>
    <w:rsid w:val="009F0507"/>
    <w:rsid w:val="009F054E"/>
    <w:rsid w:val="009F07AA"/>
    <w:rsid w:val="009F0F1B"/>
    <w:rsid w:val="009F0FE6"/>
    <w:rsid w:val="009F1005"/>
    <w:rsid w:val="009F1190"/>
    <w:rsid w:val="009F1262"/>
    <w:rsid w:val="009F16E0"/>
    <w:rsid w:val="009F1D6B"/>
    <w:rsid w:val="009F1E83"/>
    <w:rsid w:val="009F20DF"/>
    <w:rsid w:val="009F21C2"/>
    <w:rsid w:val="009F2ACD"/>
    <w:rsid w:val="009F300C"/>
    <w:rsid w:val="009F312F"/>
    <w:rsid w:val="009F324B"/>
    <w:rsid w:val="009F32A6"/>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C2B"/>
    <w:rsid w:val="00A04070"/>
    <w:rsid w:val="00A046A9"/>
    <w:rsid w:val="00A04743"/>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61"/>
    <w:rsid w:val="00A10534"/>
    <w:rsid w:val="00A10B4B"/>
    <w:rsid w:val="00A10F55"/>
    <w:rsid w:val="00A114DB"/>
    <w:rsid w:val="00A11796"/>
    <w:rsid w:val="00A1185F"/>
    <w:rsid w:val="00A11C30"/>
    <w:rsid w:val="00A11CB3"/>
    <w:rsid w:val="00A120DB"/>
    <w:rsid w:val="00A12477"/>
    <w:rsid w:val="00A125CF"/>
    <w:rsid w:val="00A127C9"/>
    <w:rsid w:val="00A12A9B"/>
    <w:rsid w:val="00A12C90"/>
    <w:rsid w:val="00A12E0C"/>
    <w:rsid w:val="00A13068"/>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CF2"/>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0B1"/>
    <w:rsid w:val="00A242B5"/>
    <w:rsid w:val="00A24BA7"/>
    <w:rsid w:val="00A25225"/>
    <w:rsid w:val="00A25397"/>
    <w:rsid w:val="00A25881"/>
    <w:rsid w:val="00A25B75"/>
    <w:rsid w:val="00A25BF5"/>
    <w:rsid w:val="00A25D0A"/>
    <w:rsid w:val="00A25E48"/>
    <w:rsid w:val="00A26026"/>
    <w:rsid w:val="00A260B5"/>
    <w:rsid w:val="00A260CB"/>
    <w:rsid w:val="00A261D0"/>
    <w:rsid w:val="00A26300"/>
    <w:rsid w:val="00A266E2"/>
    <w:rsid w:val="00A26BA7"/>
    <w:rsid w:val="00A26E0D"/>
    <w:rsid w:val="00A27F77"/>
    <w:rsid w:val="00A302BB"/>
    <w:rsid w:val="00A30498"/>
    <w:rsid w:val="00A305C1"/>
    <w:rsid w:val="00A30865"/>
    <w:rsid w:val="00A30887"/>
    <w:rsid w:val="00A309E7"/>
    <w:rsid w:val="00A31069"/>
    <w:rsid w:val="00A312FF"/>
    <w:rsid w:val="00A3162E"/>
    <w:rsid w:val="00A31D4F"/>
    <w:rsid w:val="00A31DA4"/>
    <w:rsid w:val="00A32473"/>
    <w:rsid w:val="00A32837"/>
    <w:rsid w:val="00A3288B"/>
    <w:rsid w:val="00A32F8E"/>
    <w:rsid w:val="00A3317C"/>
    <w:rsid w:val="00A33233"/>
    <w:rsid w:val="00A333B3"/>
    <w:rsid w:val="00A33A19"/>
    <w:rsid w:val="00A33B38"/>
    <w:rsid w:val="00A340AA"/>
    <w:rsid w:val="00A34680"/>
    <w:rsid w:val="00A34A1F"/>
    <w:rsid w:val="00A35085"/>
    <w:rsid w:val="00A352F2"/>
    <w:rsid w:val="00A35398"/>
    <w:rsid w:val="00A3567F"/>
    <w:rsid w:val="00A35F04"/>
    <w:rsid w:val="00A36528"/>
    <w:rsid w:val="00A3654B"/>
    <w:rsid w:val="00A3661C"/>
    <w:rsid w:val="00A3678B"/>
    <w:rsid w:val="00A368D9"/>
    <w:rsid w:val="00A36A44"/>
    <w:rsid w:val="00A36D0E"/>
    <w:rsid w:val="00A36E82"/>
    <w:rsid w:val="00A3720C"/>
    <w:rsid w:val="00A372B7"/>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7A"/>
    <w:rsid w:val="00A40CB8"/>
    <w:rsid w:val="00A41360"/>
    <w:rsid w:val="00A4160C"/>
    <w:rsid w:val="00A4166B"/>
    <w:rsid w:val="00A419D8"/>
    <w:rsid w:val="00A41BA8"/>
    <w:rsid w:val="00A41CDF"/>
    <w:rsid w:val="00A41EC9"/>
    <w:rsid w:val="00A42082"/>
    <w:rsid w:val="00A420A8"/>
    <w:rsid w:val="00A42538"/>
    <w:rsid w:val="00A4270B"/>
    <w:rsid w:val="00A42AE7"/>
    <w:rsid w:val="00A42CD1"/>
    <w:rsid w:val="00A42DAD"/>
    <w:rsid w:val="00A43121"/>
    <w:rsid w:val="00A43363"/>
    <w:rsid w:val="00A43569"/>
    <w:rsid w:val="00A439B3"/>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6EDC"/>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224"/>
    <w:rsid w:val="00A52EDB"/>
    <w:rsid w:val="00A52FBC"/>
    <w:rsid w:val="00A537D4"/>
    <w:rsid w:val="00A53AC7"/>
    <w:rsid w:val="00A5485A"/>
    <w:rsid w:val="00A54876"/>
    <w:rsid w:val="00A54A36"/>
    <w:rsid w:val="00A54BD3"/>
    <w:rsid w:val="00A54C61"/>
    <w:rsid w:val="00A557B6"/>
    <w:rsid w:val="00A5591D"/>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692"/>
    <w:rsid w:val="00A626AB"/>
    <w:rsid w:val="00A628F5"/>
    <w:rsid w:val="00A6299C"/>
    <w:rsid w:val="00A62C3F"/>
    <w:rsid w:val="00A62D8B"/>
    <w:rsid w:val="00A62D9D"/>
    <w:rsid w:val="00A62FED"/>
    <w:rsid w:val="00A6300D"/>
    <w:rsid w:val="00A634F7"/>
    <w:rsid w:val="00A63631"/>
    <w:rsid w:val="00A63825"/>
    <w:rsid w:val="00A63884"/>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B1"/>
    <w:rsid w:val="00A734CB"/>
    <w:rsid w:val="00A73B4D"/>
    <w:rsid w:val="00A73BDD"/>
    <w:rsid w:val="00A73DD4"/>
    <w:rsid w:val="00A73FB6"/>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B4C"/>
    <w:rsid w:val="00A75E2A"/>
    <w:rsid w:val="00A76277"/>
    <w:rsid w:val="00A765FC"/>
    <w:rsid w:val="00A768DC"/>
    <w:rsid w:val="00A769F9"/>
    <w:rsid w:val="00A76BEF"/>
    <w:rsid w:val="00A7705F"/>
    <w:rsid w:val="00A773F4"/>
    <w:rsid w:val="00A77515"/>
    <w:rsid w:val="00A7771D"/>
    <w:rsid w:val="00A77938"/>
    <w:rsid w:val="00A77A70"/>
    <w:rsid w:val="00A77AB8"/>
    <w:rsid w:val="00A80035"/>
    <w:rsid w:val="00A80418"/>
    <w:rsid w:val="00A80880"/>
    <w:rsid w:val="00A80B5B"/>
    <w:rsid w:val="00A80C0A"/>
    <w:rsid w:val="00A80F1D"/>
    <w:rsid w:val="00A80F73"/>
    <w:rsid w:val="00A8117B"/>
    <w:rsid w:val="00A812FF"/>
    <w:rsid w:val="00A8132A"/>
    <w:rsid w:val="00A8174D"/>
    <w:rsid w:val="00A818AD"/>
    <w:rsid w:val="00A819D1"/>
    <w:rsid w:val="00A81AC1"/>
    <w:rsid w:val="00A81AD8"/>
    <w:rsid w:val="00A81E51"/>
    <w:rsid w:val="00A81E80"/>
    <w:rsid w:val="00A82458"/>
    <w:rsid w:val="00A8282F"/>
    <w:rsid w:val="00A829AB"/>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C62"/>
    <w:rsid w:val="00A91118"/>
    <w:rsid w:val="00A917BA"/>
    <w:rsid w:val="00A91CB1"/>
    <w:rsid w:val="00A921F4"/>
    <w:rsid w:val="00A9225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8B6"/>
    <w:rsid w:val="00A94A8C"/>
    <w:rsid w:val="00A94A9F"/>
    <w:rsid w:val="00A94B61"/>
    <w:rsid w:val="00A94DE5"/>
    <w:rsid w:val="00A94E76"/>
    <w:rsid w:val="00A94F1F"/>
    <w:rsid w:val="00A952CE"/>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107A"/>
    <w:rsid w:val="00AA150F"/>
    <w:rsid w:val="00AA16D9"/>
    <w:rsid w:val="00AA1755"/>
    <w:rsid w:val="00AA1772"/>
    <w:rsid w:val="00AA19CA"/>
    <w:rsid w:val="00AA1A52"/>
    <w:rsid w:val="00AA1B2A"/>
    <w:rsid w:val="00AA1BA8"/>
    <w:rsid w:val="00AA1E10"/>
    <w:rsid w:val="00AA20A3"/>
    <w:rsid w:val="00AA22F0"/>
    <w:rsid w:val="00AA2315"/>
    <w:rsid w:val="00AA27F4"/>
    <w:rsid w:val="00AA2AEA"/>
    <w:rsid w:val="00AA2C98"/>
    <w:rsid w:val="00AA2FEE"/>
    <w:rsid w:val="00AA3550"/>
    <w:rsid w:val="00AA38DB"/>
    <w:rsid w:val="00AA3B34"/>
    <w:rsid w:val="00AA3CBF"/>
    <w:rsid w:val="00AA3D36"/>
    <w:rsid w:val="00AA3E4E"/>
    <w:rsid w:val="00AA43F3"/>
    <w:rsid w:val="00AA4489"/>
    <w:rsid w:val="00AA4977"/>
    <w:rsid w:val="00AA4B39"/>
    <w:rsid w:val="00AA4FDF"/>
    <w:rsid w:val="00AA51E7"/>
    <w:rsid w:val="00AA552E"/>
    <w:rsid w:val="00AA564C"/>
    <w:rsid w:val="00AA5ECF"/>
    <w:rsid w:val="00AA6068"/>
    <w:rsid w:val="00AA63D0"/>
    <w:rsid w:val="00AA6655"/>
    <w:rsid w:val="00AA696F"/>
    <w:rsid w:val="00AA6C01"/>
    <w:rsid w:val="00AA6EAF"/>
    <w:rsid w:val="00AA7187"/>
    <w:rsid w:val="00AA718B"/>
    <w:rsid w:val="00AA74C8"/>
    <w:rsid w:val="00AA764E"/>
    <w:rsid w:val="00AA7B75"/>
    <w:rsid w:val="00AB01F6"/>
    <w:rsid w:val="00AB0550"/>
    <w:rsid w:val="00AB0639"/>
    <w:rsid w:val="00AB07BC"/>
    <w:rsid w:val="00AB0A50"/>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2B7"/>
    <w:rsid w:val="00AB355D"/>
    <w:rsid w:val="00AB3599"/>
    <w:rsid w:val="00AB3756"/>
    <w:rsid w:val="00AB3BD1"/>
    <w:rsid w:val="00AB3D53"/>
    <w:rsid w:val="00AB3E09"/>
    <w:rsid w:val="00AB3EF1"/>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CE7"/>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964"/>
    <w:rsid w:val="00AD2B9E"/>
    <w:rsid w:val="00AD2E25"/>
    <w:rsid w:val="00AD2ED9"/>
    <w:rsid w:val="00AD3B15"/>
    <w:rsid w:val="00AD3BF9"/>
    <w:rsid w:val="00AD3C24"/>
    <w:rsid w:val="00AD3F57"/>
    <w:rsid w:val="00AD4015"/>
    <w:rsid w:val="00AD40B4"/>
    <w:rsid w:val="00AD46B8"/>
    <w:rsid w:val="00AD483B"/>
    <w:rsid w:val="00AD4846"/>
    <w:rsid w:val="00AD4C47"/>
    <w:rsid w:val="00AD647C"/>
    <w:rsid w:val="00AD6566"/>
    <w:rsid w:val="00AD66CD"/>
    <w:rsid w:val="00AD6C2D"/>
    <w:rsid w:val="00AD6C95"/>
    <w:rsid w:val="00AD6D48"/>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5B1"/>
    <w:rsid w:val="00AE35BE"/>
    <w:rsid w:val="00AE371C"/>
    <w:rsid w:val="00AE39BE"/>
    <w:rsid w:val="00AE39CC"/>
    <w:rsid w:val="00AE39D7"/>
    <w:rsid w:val="00AE3A66"/>
    <w:rsid w:val="00AE3C18"/>
    <w:rsid w:val="00AE4143"/>
    <w:rsid w:val="00AE4366"/>
    <w:rsid w:val="00AE43A0"/>
    <w:rsid w:val="00AE4484"/>
    <w:rsid w:val="00AE4529"/>
    <w:rsid w:val="00AE4834"/>
    <w:rsid w:val="00AE4A3D"/>
    <w:rsid w:val="00AE505D"/>
    <w:rsid w:val="00AE5243"/>
    <w:rsid w:val="00AE540A"/>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1020"/>
    <w:rsid w:val="00AF1049"/>
    <w:rsid w:val="00AF11E0"/>
    <w:rsid w:val="00AF132C"/>
    <w:rsid w:val="00AF160B"/>
    <w:rsid w:val="00AF1660"/>
    <w:rsid w:val="00AF1D55"/>
    <w:rsid w:val="00AF1E45"/>
    <w:rsid w:val="00AF210A"/>
    <w:rsid w:val="00AF29BF"/>
    <w:rsid w:val="00AF2B8F"/>
    <w:rsid w:val="00AF2C2A"/>
    <w:rsid w:val="00AF2CC0"/>
    <w:rsid w:val="00AF2E91"/>
    <w:rsid w:val="00AF2FEA"/>
    <w:rsid w:val="00AF300E"/>
    <w:rsid w:val="00AF33A2"/>
    <w:rsid w:val="00AF3458"/>
    <w:rsid w:val="00AF3580"/>
    <w:rsid w:val="00AF3B93"/>
    <w:rsid w:val="00AF3BD9"/>
    <w:rsid w:val="00AF4180"/>
    <w:rsid w:val="00AF423C"/>
    <w:rsid w:val="00AF4516"/>
    <w:rsid w:val="00AF46F1"/>
    <w:rsid w:val="00AF48FE"/>
    <w:rsid w:val="00AF4A16"/>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3AC"/>
    <w:rsid w:val="00B044CA"/>
    <w:rsid w:val="00B04903"/>
    <w:rsid w:val="00B04C86"/>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73"/>
    <w:rsid w:val="00B110DD"/>
    <w:rsid w:val="00B11567"/>
    <w:rsid w:val="00B11765"/>
    <w:rsid w:val="00B1186D"/>
    <w:rsid w:val="00B11CF4"/>
    <w:rsid w:val="00B12390"/>
    <w:rsid w:val="00B12549"/>
    <w:rsid w:val="00B12716"/>
    <w:rsid w:val="00B1287E"/>
    <w:rsid w:val="00B1291B"/>
    <w:rsid w:val="00B129D3"/>
    <w:rsid w:val="00B12A7B"/>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19"/>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B3D"/>
    <w:rsid w:val="00B25B57"/>
    <w:rsid w:val="00B25BA8"/>
    <w:rsid w:val="00B25C94"/>
    <w:rsid w:val="00B25FEF"/>
    <w:rsid w:val="00B261F4"/>
    <w:rsid w:val="00B262FE"/>
    <w:rsid w:val="00B26343"/>
    <w:rsid w:val="00B266C3"/>
    <w:rsid w:val="00B26AB9"/>
    <w:rsid w:val="00B26B5D"/>
    <w:rsid w:val="00B26F8D"/>
    <w:rsid w:val="00B26F97"/>
    <w:rsid w:val="00B27110"/>
    <w:rsid w:val="00B27265"/>
    <w:rsid w:val="00B27266"/>
    <w:rsid w:val="00B27293"/>
    <w:rsid w:val="00B273FF"/>
    <w:rsid w:val="00B2768A"/>
    <w:rsid w:val="00B2780D"/>
    <w:rsid w:val="00B27C69"/>
    <w:rsid w:val="00B27F09"/>
    <w:rsid w:val="00B30188"/>
    <w:rsid w:val="00B302B9"/>
    <w:rsid w:val="00B303B6"/>
    <w:rsid w:val="00B3051D"/>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1C"/>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6D6"/>
    <w:rsid w:val="00B57A76"/>
    <w:rsid w:val="00B57AC4"/>
    <w:rsid w:val="00B57AE8"/>
    <w:rsid w:val="00B57B9F"/>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899"/>
    <w:rsid w:val="00B618CD"/>
    <w:rsid w:val="00B619AB"/>
    <w:rsid w:val="00B61B7A"/>
    <w:rsid w:val="00B61D17"/>
    <w:rsid w:val="00B61D59"/>
    <w:rsid w:val="00B623C5"/>
    <w:rsid w:val="00B628D2"/>
    <w:rsid w:val="00B628F4"/>
    <w:rsid w:val="00B62BBD"/>
    <w:rsid w:val="00B6324A"/>
    <w:rsid w:val="00B633ED"/>
    <w:rsid w:val="00B6343D"/>
    <w:rsid w:val="00B634B8"/>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7F8"/>
    <w:rsid w:val="00B658B0"/>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12C2"/>
    <w:rsid w:val="00B7168F"/>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BC"/>
    <w:rsid w:val="00B736E2"/>
    <w:rsid w:val="00B73BDE"/>
    <w:rsid w:val="00B74048"/>
    <w:rsid w:val="00B740CE"/>
    <w:rsid w:val="00B744A7"/>
    <w:rsid w:val="00B7484A"/>
    <w:rsid w:val="00B74BE2"/>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9C"/>
    <w:rsid w:val="00B83E47"/>
    <w:rsid w:val="00B84247"/>
    <w:rsid w:val="00B845AF"/>
    <w:rsid w:val="00B8474C"/>
    <w:rsid w:val="00B848F3"/>
    <w:rsid w:val="00B851B8"/>
    <w:rsid w:val="00B851E8"/>
    <w:rsid w:val="00B8537E"/>
    <w:rsid w:val="00B85453"/>
    <w:rsid w:val="00B8565B"/>
    <w:rsid w:val="00B856A5"/>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18"/>
    <w:rsid w:val="00B87432"/>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5AA"/>
    <w:rsid w:val="00B93A17"/>
    <w:rsid w:val="00B93C86"/>
    <w:rsid w:val="00B94497"/>
    <w:rsid w:val="00B945B0"/>
    <w:rsid w:val="00B9479E"/>
    <w:rsid w:val="00B94817"/>
    <w:rsid w:val="00B949BC"/>
    <w:rsid w:val="00B94BC3"/>
    <w:rsid w:val="00B94BCF"/>
    <w:rsid w:val="00B94CBD"/>
    <w:rsid w:val="00B95483"/>
    <w:rsid w:val="00B9598D"/>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5141"/>
    <w:rsid w:val="00BA5147"/>
    <w:rsid w:val="00BA51D9"/>
    <w:rsid w:val="00BA538C"/>
    <w:rsid w:val="00BA552A"/>
    <w:rsid w:val="00BA56F0"/>
    <w:rsid w:val="00BA5811"/>
    <w:rsid w:val="00BA583E"/>
    <w:rsid w:val="00BA5B0F"/>
    <w:rsid w:val="00BA5C10"/>
    <w:rsid w:val="00BA5C32"/>
    <w:rsid w:val="00BA5C54"/>
    <w:rsid w:val="00BA6204"/>
    <w:rsid w:val="00BA673A"/>
    <w:rsid w:val="00BA6786"/>
    <w:rsid w:val="00BA6C5E"/>
    <w:rsid w:val="00BA70D5"/>
    <w:rsid w:val="00BA714C"/>
    <w:rsid w:val="00BA71E2"/>
    <w:rsid w:val="00BA749D"/>
    <w:rsid w:val="00BA7647"/>
    <w:rsid w:val="00BA7652"/>
    <w:rsid w:val="00BA7908"/>
    <w:rsid w:val="00BB0127"/>
    <w:rsid w:val="00BB044A"/>
    <w:rsid w:val="00BB0493"/>
    <w:rsid w:val="00BB07A1"/>
    <w:rsid w:val="00BB07DC"/>
    <w:rsid w:val="00BB0830"/>
    <w:rsid w:val="00BB0B00"/>
    <w:rsid w:val="00BB0B87"/>
    <w:rsid w:val="00BB0C3E"/>
    <w:rsid w:val="00BB0FD6"/>
    <w:rsid w:val="00BB1006"/>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C2"/>
    <w:rsid w:val="00BB4489"/>
    <w:rsid w:val="00BB467A"/>
    <w:rsid w:val="00BB4A6F"/>
    <w:rsid w:val="00BB4B40"/>
    <w:rsid w:val="00BB4BF6"/>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792"/>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FD8"/>
    <w:rsid w:val="00BC30C2"/>
    <w:rsid w:val="00BC32AB"/>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45"/>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640"/>
    <w:rsid w:val="00BD36C5"/>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549"/>
    <w:rsid w:val="00BE2634"/>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743A"/>
    <w:rsid w:val="00BE78D1"/>
    <w:rsid w:val="00BE7DEB"/>
    <w:rsid w:val="00BE7DEE"/>
    <w:rsid w:val="00BE7F89"/>
    <w:rsid w:val="00BF00A7"/>
    <w:rsid w:val="00BF0155"/>
    <w:rsid w:val="00BF01A6"/>
    <w:rsid w:val="00BF02F1"/>
    <w:rsid w:val="00BF0435"/>
    <w:rsid w:val="00BF0827"/>
    <w:rsid w:val="00BF0C30"/>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B3F"/>
    <w:rsid w:val="00C02D0A"/>
    <w:rsid w:val="00C02EDE"/>
    <w:rsid w:val="00C0348C"/>
    <w:rsid w:val="00C035BB"/>
    <w:rsid w:val="00C0383A"/>
    <w:rsid w:val="00C038DA"/>
    <w:rsid w:val="00C03CBF"/>
    <w:rsid w:val="00C03DE8"/>
    <w:rsid w:val="00C03EDB"/>
    <w:rsid w:val="00C0400D"/>
    <w:rsid w:val="00C042DE"/>
    <w:rsid w:val="00C0452B"/>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E2"/>
    <w:rsid w:val="00C05DD8"/>
    <w:rsid w:val="00C06038"/>
    <w:rsid w:val="00C060B0"/>
    <w:rsid w:val="00C060EF"/>
    <w:rsid w:val="00C0619F"/>
    <w:rsid w:val="00C064EF"/>
    <w:rsid w:val="00C06504"/>
    <w:rsid w:val="00C06632"/>
    <w:rsid w:val="00C06689"/>
    <w:rsid w:val="00C06DC3"/>
    <w:rsid w:val="00C06EF4"/>
    <w:rsid w:val="00C06F07"/>
    <w:rsid w:val="00C06F2A"/>
    <w:rsid w:val="00C06FFC"/>
    <w:rsid w:val="00C07518"/>
    <w:rsid w:val="00C0776E"/>
    <w:rsid w:val="00C07AE6"/>
    <w:rsid w:val="00C07B94"/>
    <w:rsid w:val="00C07DC0"/>
    <w:rsid w:val="00C10226"/>
    <w:rsid w:val="00C10241"/>
    <w:rsid w:val="00C1032E"/>
    <w:rsid w:val="00C104E3"/>
    <w:rsid w:val="00C10534"/>
    <w:rsid w:val="00C108FD"/>
    <w:rsid w:val="00C10992"/>
    <w:rsid w:val="00C10C79"/>
    <w:rsid w:val="00C112F6"/>
    <w:rsid w:val="00C114FF"/>
    <w:rsid w:val="00C1152B"/>
    <w:rsid w:val="00C11642"/>
    <w:rsid w:val="00C11850"/>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3AB"/>
    <w:rsid w:val="00C14572"/>
    <w:rsid w:val="00C14590"/>
    <w:rsid w:val="00C14A24"/>
    <w:rsid w:val="00C14D99"/>
    <w:rsid w:val="00C153A1"/>
    <w:rsid w:val="00C1559D"/>
    <w:rsid w:val="00C1562F"/>
    <w:rsid w:val="00C1574F"/>
    <w:rsid w:val="00C1577D"/>
    <w:rsid w:val="00C15B38"/>
    <w:rsid w:val="00C15B41"/>
    <w:rsid w:val="00C15BA8"/>
    <w:rsid w:val="00C15BC8"/>
    <w:rsid w:val="00C16A91"/>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87A"/>
    <w:rsid w:val="00C24DBA"/>
    <w:rsid w:val="00C24EF6"/>
    <w:rsid w:val="00C25231"/>
    <w:rsid w:val="00C25393"/>
    <w:rsid w:val="00C25474"/>
    <w:rsid w:val="00C2550A"/>
    <w:rsid w:val="00C2559E"/>
    <w:rsid w:val="00C257D8"/>
    <w:rsid w:val="00C257DA"/>
    <w:rsid w:val="00C25985"/>
    <w:rsid w:val="00C25DCA"/>
    <w:rsid w:val="00C25F22"/>
    <w:rsid w:val="00C261D6"/>
    <w:rsid w:val="00C262DC"/>
    <w:rsid w:val="00C26351"/>
    <w:rsid w:val="00C2637C"/>
    <w:rsid w:val="00C26761"/>
    <w:rsid w:val="00C26C52"/>
    <w:rsid w:val="00C26DBE"/>
    <w:rsid w:val="00C26E05"/>
    <w:rsid w:val="00C26EE6"/>
    <w:rsid w:val="00C26F8E"/>
    <w:rsid w:val="00C26FBE"/>
    <w:rsid w:val="00C27063"/>
    <w:rsid w:val="00C2712A"/>
    <w:rsid w:val="00C273BE"/>
    <w:rsid w:val="00C27495"/>
    <w:rsid w:val="00C27784"/>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5190"/>
    <w:rsid w:val="00C353AA"/>
    <w:rsid w:val="00C35F04"/>
    <w:rsid w:val="00C366E4"/>
    <w:rsid w:val="00C36844"/>
    <w:rsid w:val="00C368F9"/>
    <w:rsid w:val="00C36C20"/>
    <w:rsid w:val="00C36E65"/>
    <w:rsid w:val="00C37316"/>
    <w:rsid w:val="00C373ED"/>
    <w:rsid w:val="00C37541"/>
    <w:rsid w:val="00C3778E"/>
    <w:rsid w:val="00C377D9"/>
    <w:rsid w:val="00C3784C"/>
    <w:rsid w:val="00C37B91"/>
    <w:rsid w:val="00C37CD9"/>
    <w:rsid w:val="00C37DCF"/>
    <w:rsid w:val="00C37DEA"/>
    <w:rsid w:val="00C40272"/>
    <w:rsid w:val="00C404D1"/>
    <w:rsid w:val="00C4099C"/>
    <w:rsid w:val="00C40A52"/>
    <w:rsid w:val="00C40C0B"/>
    <w:rsid w:val="00C414F7"/>
    <w:rsid w:val="00C4155C"/>
    <w:rsid w:val="00C416B7"/>
    <w:rsid w:val="00C418AA"/>
    <w:rsid w:val="00C41AFD"/>
    <w:rsid w:val="00C41F36"/>
    <w:rsid w:val="00C42294"/>
    <w:rsid w:val="00C422DD"/>
    <w:rsid w:val="00C425D6"/>
    <w:rsid w:val="00C426A1"/>
    <w:rsid w:val="00C42875"/>
    <w:rsid w:val="00C42B94"/>
    <w:rsid w:val="00C42D31"/>
    <w:rsid w:val="00C42E30"/>
    <w:rsid w:val="00C431DA"/>
    <w:rsid w:val="00C431E9"/>
    <w:rsid w:val="00C4324A"/>
    <w:rsid w:val="00C436E6"/>
    <w:rsid w:val="00C43899"/>
    <w:rsid w:val="00C43AD7"/>
    <w:rsid w:val="00C43D85"/>
    <w:rsid w:val="00C44099"/>
    <w:rsid w:val="00C44B87"/>
    <w:rsid w:val="00C4510F"/>
    <w:rsid w:val="00C4517D"/>
    <w:rsid w:val="00C4535C"/>
    <w:rsid w:val="00C4537B"/>
    <w:rsid w:val="00C4592E"/>
    <w:rsid w:val="00C45B09"/>
    <w:rsid w:val="00C45BE7"/>
    <w:rsid w:val="00C45DC7"/>
    <w:rsid w:val="00C4625B"/>
    <w:rsid w:val="00C462C5"/>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AA"/>
    <w:rsid w:val="00C54943"/>
    <w:rsid w:val="00C54B02"/>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1F"/>
    <w:rsid w:val="00C60272"/>
    <w:rsid w:val="00C60380"/>
    <w:rsid w:val="00C605FC"/>
    <w:rsid w:val="00C606C9"/>
    <w:rsid w:val="00C6076C"/>
    <w:rsid w:val="00C60BD6"/>
    <w:rsid w:val="00C60C94"/>
    <w:rsid w:val="00C60E68"/>
    <w:rsid w:val="00C6107F"/>
    <w:rsid w:val="00C6112D"/>
    <w:rsid w:val="00C612F3"/>
    <w:rsid w:val="00C61664"/>
    <w:rsid w:val="00C61A0C"/>
    <w:rsid w:val="00C61C2C"/>
    <w:rsid w:val="00C61CCC"/>
    <w:rsid w:val="00C61D2A"/>
    <w:rsid w:val="00C61E67"/>
    <w:rsid w:val="00C61F58"/>
    <w:rsid w:val="00C6202B"/>
    <w:rsid w:val="00C62079"/>
    <w:rsid w:val="00C62159"/>
    <w:rsid w:val="00C627C6"/>
    <w:rsid w:val="00C62804"/>
    <w:rsid w:val="00C62826"/>
    <w:rsid w:val="00C62B58"/>
    <w:rsid w:val="00C632C8"/>
    <w:rsid w:val="00C638ED"/>
    <w:rsid w:val="00C6396A"/>
    <w:rsid w:val="00C63A7D"/>
    <w:rsid w:val="00C63AD7"/>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5E85"/>
    <w:rsid w:val="00C664D6"/>
    <w:rsid w:val="00C6682D"/>
    <w:rsid w:val="00C6682E"/>
    <w:rsid w:val="00C669F2"/>
    <w:rsid w:val="00C66BAD"/>
    <w:rsid w:val="00C66BFA"/>
    <w:rsid w:val="00C670C2"/>
    <w:rsid w:val="00C673CA"/>
    <w:rsid w:val="00C6786F"/>
    <w:rsid w:val="00C67F00"/>
    <w:rsid w:val="00C70054"/>
    <w:rsid w:val="00C7020C"/>
    <w:rsid w:val="00C70411"/>
    <w:rsid w:val="00C7043B"/>
    <w:rsid w:val="00C70812"/>
    <w:rsid w:val="00C709CA"/>
    <w:rsid w:val="00C70E47"/>
    <w:rsid w:val="00C71944"/>
    <w:rsid w:val="00C71F16"/>
    <w:rsid w:val="00C7262B"/>
    <w:rsid w:val="00C726A2"/>
    <w:rsid w:val="00C72799"/>
    <w:rsid w:val="00C7297C"/>
    <w:rsid w:val="00C72ACE"/>
    <w:rsid w:val="00C72C31"/>
    <w:rsid w:val="00C7323D"/>
    <w:rsid w:val="00C73503"/>
    <w:rsid w:val="00C73569"/>
    <w:rsid w:val="00C735B0"/>
    <w:rsid w:val="00C73627"/>
    <w:rsid w:val="00C73758"/>
    <w:rsid w:val="00C7381B"/>
    <w:rsid w:val="00C7386D"/>
    <w:rsid w:val="00C73914"/>
    <w:rsid w:val="00C74380"/>
    <w:rsid w:val="00C744B3"/>
    <w:rsid w:val="00C74549"/>
    <w:rsid w:val="00C74637"/>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0AC8"/>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A66"/>
    <w:rsid w:val="00C84B50"/>
    <w:rsid w:val="00C852CF"/>
    <w:rsid w:val="00C8563C"/>
    <w:rsid w:val="00C8572F"/>
    <w:rsid w:val="00C859C1"/>
    <w:rsid w:val="00C85DCB"/>
    <w:rsid w:val="00C862AA"/>
    <w:rsid w:val="00C866D3"/>
    <w:rsid w:val="00C86714"/>
    <w:rsid w:val="00C86967"/>
    <w:rsid w:val="00C86AF3"/>
    <w:rsid w:val="00C86E9D"/>
    <w:rsid w:val="00C86ECE"/>
    <w:rsid w:val="00C870FC"/>
    <w:rsid w:val="00C872E0"/>
    <w:rsid w:val="00C873C6"/>
    <w:rsid w:val="00C8761D"/>
    <w:rsid w:val="00C87696"/>
    <w:rsid w:val="00C87BB9"/>
    <w:rsid w:val="00C87C32"/>
    <w:rsid w:val="00C87D92"/>
    <w:rsid w:val="00C90427"/>
    <w:rsid w:val="00C90476"/>
    <w:rsid w:val="00C90718"/>
    <w:rsid w:val="00C907B3"/>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1EFE"/>
    <w:rsid w:val="00C92173"/>
    <w:rsid w:val="00C92184"/>
    <w:rsid w:val="00C921A2"/>
    <w:rsid w:val="00C921B1"/>
    <w:rsid w:val="00C921E2"/>
    <w:rsid w:val="00C92715"/>
    <w:rsid w:val="00C92749"/>
    <w:rsid w:val="00C929DE"/>
    <w:rsid w:val="00C93050"/>
    <w:rsid w:val="00C9317A"/>
    <w:rsid w:val="00C933F3"/>
    <w:rsid w:val="00C9370C"/>
    <w:rsid w:val="00C93C1E"/>
    <w:rsid w:val="00C944AD"/>
    <w:rsid w:val="00C94831"/>
    <w:rsid w:val="00C948C8"/>
    <w:rsid w:val="00C94B37"/>
    <w:rsid w:val="00C94F3A"/>
    <w:rsid w:val="00C94F62"/>
    <w:rsid w:val="00C951E0"/>
    <w:rsid w:val="00C95334"/>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B0C"/>
    <w:rsid w:val="00CA3E8C"/>
    <w:rsid w:val="00CA40D0"/>
    <w:rsid w:val="00CA42A8"/>
    <w:rsid w:val="00CA43EC"/>
    <w:rsid w:val="00CA4415"/>
    <w:rsid w:val="00CA45D7"/>
    <w:rsid w:val="00CA4648"/>
    <w:rsid w:val="00CA471D"/>
    <w:rsid w:val="00CA4793"/>
    <w:rsid w:val="00CA491B"/>
    <w:rsid w:val="00CA4991"/>
    <w:rsid w:val="00CA4B1F"/>
    <w:rsid w:val="00CA4E65"/>
    <w:rsid w:val="00CA514C"/>
    <w:rsid w:val="00CA5802"/>
    <w:rsid w:val="00CA59E5"/>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73"/>
    <w:rsid w:val="00CB3A57"/>
    <w:rsid w:val="00CB3D04"/>
    <w:rsid w:val="00CB3EA6"/>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E74"/>
    <w:rsid w:val="00CB61BB"/>
    <w:rsid w:val="00CB62EC"/>
    <w:rsid w:val="00CB6479"/>
    <w:rsid w:val="00CB6D5E"/>
    <w:rsid w:val="00CB6FED"/>
    <w:rsid w:val="00CB76B0"/>
    <w:rsid w:val="00CB7914"/>
    <w:rsid w:val="00CB7A9C"/>
    <w:rsid w:val="00CB7CB1"/>
    <w:rsid w:val="00CB7D39"/>
    <w:rsid w:val="00CB7F0D"/>
    <w:rsid w:val="00CC0302"/>
    <w:rsid w:val="00CC0351"/>
    <w:rsid w:val="00CC044E"/>
    <w:rsid w:val="00CC0851"/>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37"/>
    <w:rsid w:val="00CC6BBC"/>
    <w:rsid w:val="00CC6D34"/>
    <w:rsid w:val="00CC6E5C"/>
    <w:rsid w:val="00CC7140"/>
    <w:rsid w:val="00CC71CF"/>
    <w:rsid w:val="00CC7979"/>
    <w:rsid w:val="00CC7E65"/>
    <w:rsid w:val="00CC7EF5"/>
    <w:rsid w:val="00CD00AF"/>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5565"/>
    <w:rsid w:val="00CD559C"/>
    <w:rsid w:val="00CD577D"/>
    <w:rsid w:val="00CD58C0"/>
    <w:rsid w:val="00CD58EB"/>
    <w:rsid w:val="00CD58F9"/>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304"/>
    <w:rsid w:val="00CE1630"/>
    <w:rsid w:val="00CE2063"/>
    <w:rsid w:val="00CE210E"/>
    <w:rsid w:val="00CE272D"/>
    <w:rsid w:val="00CE27F3"/>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349"/>
    <w:rsid w:val="00CE5520"/>
    <w:rsid w:val="00CE56E4"/>
    <w:rsid w:val="00CE5748"/>
    <w:rsid w:val="00CE5A67"/>
    <w:rsid w:val="00CE5E37"/>
    <w:rsid w:val="00CE5ED0"/>
    <w:rsid w:val="00CE6607"/>
    <w:rsid w:val="00CE66F4"/>
    <w:rsid w:val="00CE701D"/>
    <w:rsid w:val="00CE7555"/>
    <w:rsid w:val="00CE75E5"/>
    <w:rsid w:val="00CE7607"/>
    <w:rsid w:val="00CE7639"/>
    <w:rsid w:val="00CE7920"/>
    <w:rsid w:val="00CE79D1"/>
    <w:rsid w:val="00CE7A7C"/>
    <w:rsid w:val="00CE7AC2"/>
    <w:rsid w:val="00CE7AD6"/>
    <w:rsid w:val="00CE7CC9"/>
    <w:rsid w:val="00CE7DD2"/>
    <w:rsid w:val="00CE7E2A"/>
    <w:rsid w:val="00CF019F"/>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BEC"/>
    <w:rsid w:val="00CF42DF"/>
    <w:rsid w:val="00CF43CE"/>
    <w:rsid w:val="00CF4775"/>
    <w:rsid w:val="00CF478F"/>
    <w:rsid w:val="00CF4932"/>
    <w:rsid w:val="00CF4B41"/>
    <w:rsid w:val="00CF4D16"/>
    <w:rsid w:val="00CF4E42"/>
    <w:rsid w:val="00CF51EA"/>
    <w:rsid w:val="00CF56DE"/>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E0F"/>
    <w:rsid w:val="00D00E43"/>
    <w:rsid w:val="00D01298"/>
    <w:rsid w:val="00D012F2"/>
    <w:rsid w:val="00D013DE"/>
    <w:rsid w:val="00D01429"/>
    <w:rsid w:val="00D01531"/>
    <w:rsid w:val="00D015CE"/>
    <w:rsid w:val="00D019BE"/>
    <w:rsid w:val="00D01FCD"/>
    <w:rsid w:val="00D01FD2"/>
    <w:rsid w:val="00D021EA"/>
    <w:rsid w:val="00D02248"/>
    <w:rsid w:val="00D02477"/>
    <w:rsid w:val="00D0255E"/>
    <w:rsid w:val="00D02588"/>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6CED"/>
    <w:rsid w:val="00D0710F"/>
    <w:rsid w:val="00D0736D"/>
    <w:rsid w:val="00D0746C"/>
    <w:rsid w:val="00D07550"/>
    <w:rsid w:val="00D0759B"/>
    <w:rsid w:val="00D07866"/>
    <w:rsid w:val="00D07C6E"/>
    <w:rsid w:val="00D07EB7"/>
    <w:rsid w:val="00D1011A"/>
    <w:rsid w:val="00D102F2"/>
    <w:rsid w:val="00D10429"/>
    <w:rsid w:val="00D1045D"/>
    <w:rsid w:val="00D109A9"/>
    <w:rsid w:val="00D10C24"/>
    <w:rsid w:val="00D10C4A"/>
    <w:rsid w:val="00D1106D"/>
    <w:rsid w:val="00D11815"/>
    <w:rsid w:val="00D118E7"/>
    <w:rsid w:val="00D11CF8"/>
    <w:rsid w:val="00D11F79"/>
    <w:rsid w:val="00D11FBD"/>
    <w:rsid w:val="00D129AC"/>
    <w:rsid w:val="00D129CB"/>
    <w:rsid w:val="00D12D60"/>
    <w:rsid w:val="00D12E00"/>
    <w:rsid w:val="00D12FA1"/>
    <w:rsid w:val="00D1339B"/>
    <w:rsid w:val="00D1376D"/>
    <w:rsid w:val="00D137F7"/>
    <w:rsid w:val="00D13852"/>
    <w:rsid w:val="00D1386D"/>
    <w:rsid w:val="00D138FB"/>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B07"/>
    <w:rsid w:val="00D21E00"/>
    <w:rsid w:val="00D21F7A"/>
    <w:rsid w:val="00D22155"/>
    <w:rsid w:val="00D223CE"/>
    <w:rsid w:val="00D224A9"/>
    <w:rsid w:val="00D22707"/>
    <w:rsid w:val="00D22989"/>
    <w:rsid w:val="00D22D1F"/>
    <w:rsid w:val="00D22D71"/>
    <w:rsid w:val="00D23141"/>
    <w:rsid w:val="00D23174"/>
    <w:rsid w:val="00D234C6"/>
    <w:rsid w:val="00D234CD"/>
    <w:rsid w:val="00D2396E"/>
    <w:rsid w:val="00D23C52"/>
    <w:rsid w:val="00D23E02"/>
    <w:rsid w:val="00D23FB2"/>
    <w:rsid w:val="00D2402F"/>
    <w:rsid w:val="00D2403A"/>
    <w:rsid w:val="00D24113"/>
    <w:rsid w:val="00D24263"/>
    <w:rsid w:val="00D24B49"/>
    <w:rsid w:val="00D24C27"/>
    <w:rsid w:val="00D24E1E"/>
    <w:rsid w:val="00D2504A"/>
    <w:rsid w:val="00D251CF"/>
    <w:rsid w:val="00D25783"/>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3076"/>
    <w:rsid w:val="00D33104"/>
    <w:rsid w:val="00D331BA"/>
    <w:rsid w:val="00D332ED"/>
    <w:rsid w:val="00D33319"/>
    <w:rsid w:val="00D339AC"/>
    <w:rsid w:val="00D33B11"/>
    <w:rsid w:val="00D33E09"/>
    <w:rsid w:val="00D33E22"/>
    <w:rsid w:val="00D340C3"/>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BEA"/>
    <w:rsid w:val="00D42C1E"/>
    <w:rsid w:val="00D42C5D"/>
    <w:rsid w:val="00D432D7"/>
    <w:rsid w:val="00D435D6"/>
    <w:rsid w:val="00D43616"/>
    <w:rsid w:val="00D43853"/>
    <w:rsid w:val="00D439A3"/>
    <w:rsid w:val="00D43F55"/>
    <w:rsid w:val="00D4408D"/>
    <w:rsid w:val="00D4413C"/>
    <w:rsid w:val="00D441C2"/>
    <w:rsid w:val="00D443D1"/>
    <w:rsid w:val="00D44596"/>
    <w:rsid w:val="00D4496D"/>
    <w:rsid w:val="00D44C9E"/>
    <w:rsid w:val="00D44DBA"/>
    <w:rsid w:val="00D44E4E"/>
    <w:rsid w:val="00D44F62"/>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ECE"/>
    <w:rsid w:val="00D60F67"/>
    <w:rsid w:val="00D61038"/>
    <w:rsid w:val="00D61440"/>
    <w:rsid w:val="00D6187E"/>
    <w:rsid w:val="00D618D2"/>
    <w:rsid w:val="00D61BB2"/>
    <w:rsid w:val="00D61CEC"/>
    <w:rsid w:val="00D61DD7"/>
    <w:rsid w:val="00D62786"/>
    <w:rsid w:val="00D62A68"/>
    <w:rsid w:val="00D62B8C"/>
    <w:rsid w:val="00D62F57"/>
    <w:rsid w:val="00D630B0"/>
    <w:rsid w:val="00D63737"/>
    <w:rsid w:val="00D63856"/>
    <w:rsid w:val="00D638A5"/>
    <w:rsid w:val="00D63AC9"/>
    <w:rsid w:val="00D63CBE"/>
    <w:rsid w:val="00D63D23"/>
    <w:rsid w:val="00D63E4D"/>
    <w:rsid w:val="00D63FA2"/>
    <w:rsid w:val="00D640D6"/>
    <w:rsid w:val="00D641E5"/>
    <w:rsid w:val="00D6432B"/>
    <w:rsid w:val="00D64491"/>
    <w:rsid w:val="00D64A68"/>
    <w:rsid w:val="00D64CA1"/>
    <w:rsid w:val="00D64DDE"/>
    <w:rsid w:val="00D65072"/>
    <w:rsid w:val="00D6525B"/>
    <w:rsid w:val="00D65609"/>
    <w:rsid w:val="00D65B2D"/>
    <w:rsid w:val="00D668C8"/>
    <w:rsid w:val="00D6696D"/>
    <w:rsid w:val="00D67070"/>
    <w:rsid w:val="00D6711B"/>
    <w:rsid w:val="00D67220"/>
    <w:rsid w:val="00D67507"/>
    <w:rsid w:val="00D6784A"/>
    <w:rsid w:val="00D6791E"/>
    <w:rsid w:val="00D67A63"/>
    <w:rsid w:val="00D67C53"/>
    <w:rsid w:val="00D67C54"/>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10DE"/>
    <w:rsid w:val="00D7182A"/>
    <w:rsid w:val="00D718B4"/>
    <w:rsid w:val="00D71AC3"/>
    <w:rsid w:val="00D71B14"/>
    <w:rsid w:val="00D71FB2"/>
    <w:rsid w:val="00D7203E"/>
    <w:rsid w:val="00D720A9"/>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5F47"/>
    <w:rsid w:val="00D860DC"/>
    <w:rsid w:val="00D860DF"/>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BC"/>
    <w:rsid w:val="00D960F5"/>
    <w:rsid w:val="00D964AC"/>
    <w:rsid w:val="00D96951"/>
    <w:rsid w:val="00D96DD3"/>
    <w:rsid w:val="00D9703C"/>
    <w:rsid w:val="00D9711F"/>
    <w:rsid w:val="00D97857"/>
    <w:rsid w:val="00D9785B"/>
    <w:rsid w:val="00D9792C"/>
    <w:rsid w:val="00D97C69"/>
    <w:rsid w:val="00D97DA3"/>
    <w:rsid w:val="00DA028B"/>
    <w:rsid w:val="00DA02A8"/>
    <w:rsid w:val="00DA0BFC"/>
    <w:rsid w:val="00DA0D15"/>
    <w:rsid w:val="00DA1413"/>
    <w:rsid w:val="00DA1612"/>
    <w:rsid w:val="00DA1839"/>
    <w:rsid w:val="00DA1951"/>
    <w:rsid w:val="00DA1F66"/>
    <w:rsid w:val="00DA206D"/>
    <w:rsid w:val="00DA20E2"/>
    <w:rsid w:val="00DA210D"/>
    <w:rsid w:val="00DA2565"/>
    <w:rsid w:val="00DA2A79"/>
    <w:rsid w:val="00DA2E87"/>
    <w:rsid w:val="00DA2FCB"/>
    <w:rsid w:val="00DA313C"/>
    <w:rsid w:val="00DA37CD"/>
    <w:rsid w:val="00DA382A"/>
    <w:rsid w:val="00DA392E"/>
    <w:rsid w:val="00DA3A5A"/>
    <w:rsid w:val="00DA3FE5"/>
    <w:rsid w:val="00DA4022"/>
    <w:rsid w:val="00DA433E"/>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346C"/>
    <w:rsid w:val="00DB34A8"/>
    <w:rsid w:val="00DB3624"/>
    <w:rsid w:val="00DB3786"/>
    <w:rsid w:val="00DB37AA"/>
    <w:rsid w:val="00DB3AB9"/>
    <w:rsid w:val="00DB41C6"/>
    <w:rsid w:val="00DB44E9"/>
    <w:rsid w:val="00DB4518"/>
    <w:rsid w:val="00DB466C"/>
    <w:rsid w:val="00DB46E6"/>
    <w:rsid w:val="00DB48C8"/>
    <w:rsid w:val="00DB4A60"/>
    <w:rsid w:val="00DB4A8E"/>
    <w:rsid w:val="00DB4C61"/>
    <w:rsid w:val="00DB4EFB"/>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88A"/>
    <w:rsid w:val="00DB7A54"/>
    <w:rsid w:val="00DB7D6F"/>
    <w:rsid w:val="00DB7D76"/>
    <w:rsid w:val="00DB7DD7"/>
    <w:rsid w:val="00DC006C"/>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F94"/>
    <w:rsid w:val="00DC42A6"/>
    <w:rsid w:val="00DC48CB"/>
    <w:rsid w:val="00DC48D8"/>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3BA"/>
    <w:rsid w:val="00DD7874"/>
    <w:rsid w:val="00DD7ADB"/>
    <w:rsid w:val="00DD7CD2"/>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605"/>
    <w:rsid w:val="00DE679B"/>
    <w:rsid w:val="00DE69B0"/>
    <w:rsid w:val="00DE6DC5"/>
    <w:rsid w:val="00DE7152"/>
    <w:rsid w:val="00DE721E"/>
    <w:rsid w:val="00DE7581"/>
    <w:rsid w:val="00DE769B"/>
    <w:rsid w:val="00DE77E6"/>
    <w:rsid w:val="00DE7A31"/>
    <w:rsid w:val="00DE7CB7"/>
    <w:rsid w:val="00DF001D"/>
    <w:rsid w:val="00DF0207"/>
    <w:rsid w:val="00DF0499"/>
    <w:rsid w:val="00DF052F"/>
    <w:rsid w:val="00DF0675"/>
    <w:rsid w:val="00DF0857"/>
    <w:rsid w:val="00DF0D75"/>
    <w:rsid w:val="00DF0F45"/>
    <w:rsid w:val="00DF12F6"/>
    <w:rsid w:val="00DF1300"/>
    <w:rsid w:val="00DF142E"/>
    <w:rsid w:val="00DF151E"/>
    <w:rsid w:val="00DF19C0"/>
    <w:rsid w:val="00DF1B7B"/>
    <w:rsid w:val="00DF1BFA"/>
    <w:rsid w:val="00DF2177"/>
    <w:rsid w:val="00DF21CD"/>
    <w:rsid w:val="00DF24B6"/>
    <w:rsid w:val="00DF2920"/>
    <w:rsid w:val="00DF299C"/>
    <w:rsid w:val="00DF2D0D"/>
    <w:rsid w:val="00DF2F73"/>
    <w:rsid w:val="00DF3296"/>
    <w:rsid w:val="00DF36A6"/>
    <w:rsid w:val="00DF39FF"/>
    <w:rsid w:val="00DF3CAC"/>
    <w:rsid w:val="00DF431D"/>
    <w:rsid w:val="00DF4332"/>
    <w:rsid w:val="00DF437B"/>
    <w:rsid w:val="00DF43EF"/>
    <w:rsid w:val="00DF4509"/>
    <w:rsid w:val="00DF4598"/>
    <w:rsid w:val="00DF45DB"/>
    <w:rsid w:val="00DF461E"/>
    <w:rsid w:val="00DF463A"/>
    <w:rsid w:val="00DF487D"/>
    <w:rsid w:val="00DF4D44"/>
    <w:rsid w:val="00DF4E17"/>
    <w:rsid w:val="00DF50F4"/>
    <w:rsid w:val="00DF515E"/>
    <w:rsid w:val="00DF5260"/>
    <w:rsid w:val="00DF526F"/>
    <w:rsid w:val="00DF54B4"/>
    <w:rsid w:val="00DF5DFD"/>
    <w:rsid w:val="00DF5DFF"/>
    <w:rsid w:val="00DF60EA"/>
    <w:rsid w:val="00DF655D"/>
    <w:rsid w:val="00DF66F4"/>
    <w:rsid w:val="00DF6C1D"/>
    <w:rsid w:val="00DF6D7F"/>
    <w:rsid w:val="00DF7110"/>
    <w:rsid w:val="00DF722B"/>
    <w:rsid w:val="00DF7395"/>
    <w:rsid w:val="00DF798A"/>
    <w:rsid w:val="00DF79F3"/>
    <w:rsid w:val="00DF7B6D"/>
    <w:rsid w:val="00DF7C4D"/>
    <w:rsid w:val="00DF7F44"/>
    <w:rsid w:val="00E00286"/>
    <w:rsid w:val="00E002DD"/>
    <w:rsid w:val="00E003E1"/>
    <w:rsid w:val="00E00D82"/>
    <w:rsid w:val="00E00E00"/>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AC"/>
    <w:rsid w:val="00E06E90"/>
    <w:rsid w:val="00E0707F"/>
    <w:rsid w:val="00E0714B"/>
    <w:rsid w:val="00E07351"/>
    <w:rsid w:val="00E07368"/>
    <w:rsid w:val="00E0743F"/>
    <w:rsid w:val="00E07684"/>
    <w:rsid w:val="00E07B9F"/>
    <w:rsid w:val="00E07C9E"/>
    <w:rsid w:val="00E07FA3"/>
    <w:rsid w:val="00E105A9"/>
    <w:rsid w:val="00E1070A"/>
    <w:rsid w:val="00E10713"/>
    <w:rsid w:val="00E10771"/>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60E"/>
    <w:rsid w:val="00E15823"/>
    <w:rsid w:val="00E15947"/>
    <w:rsid w:val="00E15C54"/>
    <w:rsid w:val="00E16239"/>
    <w:rsid w:val="00E164D3"/>
    <w:rsid w:val="00E16842"/>
    <w:rsid w:val="00E1699B"/>
    <w:rsid w:val="00E16D18"/>
    <w:rsid w:val="00E170B7"/>
    <w:rsid w:val="00E170EF"/>
    <w:rsid w:val="00E17348"/>
    <w:rsid w:val="00E17650"/>
    <w:rsid w:val="00E20034"/>
    <w:rsid w:val="00E20398"/>
    <w:rsid w:val="00E2046D"/>
    <w:rsid w:val="00E2053F"/>
    <w:rsid w:val="00E206CE"/>
    <w:rsid w:val="00E20A73"/>
    <w:rsid w:val="00E20B2F"/>
    <w:rsid w:val="00E20E1B"/>
    <w:rsid w:val="00E21023"/>
    <w:rsid w:val="00E210C2"/>
    <w:rsid w:val="00E21141"/>
    <w:rsid w:val="00E2117B"/>
    <w:rsid w:val="00E2131E"/>
    <w:rsid w:val="00E2168A"/>
    <w:rsid w:val="00E219D3"/>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7A1"/>
    <w:rsid w:val="00E24AE3"/>
    <w:rsid w:val="00E24BDA"/>
    <w:rsid w:val="00E24C04"/>
    <w:rsid w:val="00E24C53"/>
    <w:rsid w:val="00E252CD"/>
    <w:rsid w:val="00E25564"/>
    <w:rsid w:val="00E258A1"/>
    <w:rsid w:val="00E25B28"/>
    <w:rsid w:val="00E25B9F"/>
    <w:rsid w:val="00E25C7B"/>
    <w:rsid w:val="00E260EF"/>
    <w:rsid w:val="00E26798"/>
    <w:rsid w:val="00E26DFC"/>
    <w:rsid w:val="00E26E4A"/>
    <w:rsid w:val="00E26E5E"/>
    <w:rsid w:val="00E26F66"/>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5C85"/>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7D0"/>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0A"/>
    <w:rsid w:val="00E55622"/>
    <w:rsid w:val="00E5570B"/>
    <w:rsid w:val="00E55892"/>
    <w:rsid w:val="00E558FB"/>
    <w:rsid w:val="00E55FC2"/>
    <w:rsid w:val="00E560D7"/>
    <w:rsid w:val="00E5623F"/>
    <w:rsid w:val="00E5625B"/>
    <w:rsid w:val="00E56A91"/>
    <w:rsid w:val="00E56AFB"/>
    <w:rsid w:val="00E5700F"/>
    <w:rsid w:val="00E5737E"/>
    <w:rsid w:val="00E5757D"/>
    <w:rsid w:val="00E575D7"/>
    <w:rsid w:val="00E577F6"/>
    <w:rsid w:val="00E57A0A"/>
    <w:rsid w:val="00E57A62"/>
    <w:rsid w:val="00E57DFB"/>
    <w:rsid w:val="00E57FFD"/>
    <w:rsid w:val="00E6002F"/>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58"/>
    <w:rsid w:val="00E662C8"/>
    <w:rsid w:val="00E665A0"/>
    <w:rsid w:val="00E66CE6"/>
    <w:rsid w:val="00E66E34"/>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E07"/>
    <w:rsid w:val="00E720FD"/>
    <w:rsid w:val="00E7214F"/>
    <w:rsid w:val="00E7257F"/>
    <w:rsid w:val="00E726E7"/>
    <w:rsid w:val="00E7286F"/>
    <w:rsid w:val="00E728EE"/>
    <w:rsid w:val="00E72B6F"/>
    <w:rsid w:val="00E72ED6"/>
    <w:rsid w:val="00E73193"/>
    <w:rsid w:val="00E733A6"/>
    <w:rsid w:val="00E7370D"/>
    <w:rsid w:val="00E738EA"/>
    <w:rsid w:val="00E73944"/>
    <w:rsid w:val="00E73ABF"/>
    <w:rsid w:val="00E73AEF"/>
    <w:rsid w:val="00E73B52"/>
    <w:rsid w:val="00E73B7B"/>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7349"/>
    <w:rsid w:val="00E97369"/>
    <w:rsid w:val="00E97639"/>
    <w:rsid w:val="00E97727"/>
    <w:rsid w:val="00E97AB3"/>
    <w:rsid w:val="00E97F17"/>
    <w:rsid w:val="00EA006E"/>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720"/>
    <w:rsid w:val="00EA474F"/>
    <w:rsid w:val="00EA4774"/>
    <w:rsid w:val="00EA477E"/>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AA2"/>
    <w:rsid w:val="00EA6E38"/>
    <w:rsid w:val="00EA6F34"/>
    <w:rsid w:val="00EA7393"/>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35B"/>
    <w:rsid w:val="00EB4516"/>
    <w:rsid w:val="00EB458A"/>
    <w:rsid w:val="00EB45BD"/>
    <w:rsid w:val="00EB48A5"/>
    <w:rsid w:val="00EB4963"/>
    <w:rsid w:val="00EB4D96"/>
    <w:rsid w:val="00EB4F90"/>
    <w:rsid w:val="00EB546D"/>
    <w:rsid w:val="00EB55B0"/>
    <w:rsid w:val="00EB57ED"/>
    <w:rsid w:val="00EB58AE"/>
    <w:rsid w:val="00EB5C43"/>
    <w:rsid w:val="00EB5E7E"/>
    <w:rsid w:val="00EB681A"/>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41E"/>
    <w:rsid w:val="00EC6481"/>
    <w:rsid w:val="00EC66EB"/>
    <w:rsid w:val="00EC6A0C"/>
    <w:rsid w:val="00EC6B15"/>
    <w:rsid w:val="00EC6C14"/>
    <w:rsid w:val="00EC6E78"/>
    <w:rsid w:val="00EC6F76"/>
    <w:rsid w:val="00EC7AA2"/>
    <w:rsid w:val="00ED0223"/>
    <w:rsid w:val="00ED03D0"/>
    <w:rsid w:val="00ED048B"/>
    <w:rsid w:val="00ED0D3E"/>
    <w:rsid w:val="00ED0E09"/>
    <w:rsid w:val="00ED0FB8"/>
    <w:rsid w:val="00ED1554"/>
    <w:rsid w:val="00ED1591"/>
    <w:rsid w:val="00ED16F2"/>
    <w:rsid w:val="00ED1800"/>
    <w:rsid w:val="00ED184A"/>
    <w:rsid w:val="00ED198E"/>
    <w:rsid w:val="00ED1E55"/>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37C"/>
    <w:rsid w:val="00EE53E9"/>
    <w:rsid w:val="00EE5519"/>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2F23"/>
    <w:rsid w:val="00F0308C"/>
    <w:rsid w:val="00F031A3"/>
    <w:rsid w:val="00F031CC"/>
    <w:rsid w:val="00F03268"/>
    <w:rsid w:val="00F03933"/>
    <w:rsid w:val="00F03D81"/>
    <w:rsid w:val="00F04257"/>
    <w:rsid w:val="00F042A3"/>
    <w:rsid w:val="00F0432E"/>
    <w:rsid w:val="00F0476C"/>
    <w:rsid w:val="00F04A24"/>
    <w:rsid w:val="00F04B42"/>
    <w:rsid w:val="00F04F24"/>
    <w:rsid w:val="00F050E1"/>
    <w:rsid w:val="00F0513D"/>
    <w:rsid w:val="00F052A9"/>
    <w:rsid w:val="00F05468"/>
    <w:rsid w:val="00F05809"/>
    <w:rsid w:val="00F05862"/>
    <w:rsid w:val="00F05917"/>
    <w:rsid w:val="00F05955"/>
    <w:rsid w:val="00F059B2"/>
    <w:rsid w:val="00F05BBC"/>
    <w:rsid w:val="00F05C9F"/>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FE7"/>
    <w:rsid w:val="00F13283"/>
    <w:rsid w:val="00F1344A"/>
    <w:rsid w:val="00F1365D"/>
    <w:rsid w:val="00F1403F"/>
    <w:rsid w:val="00F1425B"/>
    <w:rsid w:val="00F14567"/>
    <w:rsid w:val="00F1465A"/>
    <w:rsid w:val="00F1499E"/>
    <w:rsid w:val="00F14A12"/>
    <w:rsid w:val="00F15263"/>
    <w:rsid w:val="00F152E4"/>
    <w:rsid w:val="00F15319"/>
    <w:rsid w:val="00F153ED"/>
    <w:rsid w:val="00F16379"/>
    <w:rsid w:val="00F168A3"/>
    <w:rsid w:val="00F168F7"/>
    <w:rsid w:val="00F17019"/>
    <w:rsid w:val="00F17063"/>
    <w:rsid w:val="00F17785"/>
    <w:rsid w:val="00F1794D"/>
    <w:rsid w:val="00F17B6C"/>
    <w:rsid w:val="00F17F0E"/>
    <w:rsid w:val="00F20186"/>
    <w:rsid w:val="00F20373"/>
    <w:rsid w:val="00F20FBC"/>
    <w:rsid w:val="00F2109D"/>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98A"/>
    <w:rsid w:val="00F26A84"/>
    <w:rsid w:val="00F26FE1"/>
    <w:rsid w:val="00F27609"/>
    <w:rsid w:val="00F2773F"/>
    <w:rsid w:val="00F277A1"/>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7C0"/>
    <w:rsid w:val="00F3496D"/>
    <w:rsid w:val="00F34AB5"/>
    <w:rsid w:val="00F350E8"/>
    <w:rsid w:val="00F3515B"/>
    <w:rsid w:val="00F35182"/>
    <w:rsid w:val="00F35189"/>
    <w:rsid w:val="00F35990"/>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677"/>
    <w:rsid w:val="00F46D5F"/>
    <w:rsid w:val="00F46DDD"/>
    <w:rsid w:val="00F473A3"/>
    <w:rsid w:val="00F47855"/>
    <w:rsid w:val="00F479BB"/>
    <w:rsid w:val="00F47A99"/>
    <w:rsid w:val="00F47A9B"/>
    <w:rsid w:val="00F47CED"/>
    <w:rsid w:val="00F47E23"/>
    <w:rsid w:val="00F501B5"/>
    <w:rsid w:val="00F501FE"/>
    <w:rsid w:val="00F50377"/>
    <w:rsid w:val="00F503DB"/>
    <w:rsid w:val="00F50568"/>
    <w:rsid w:val="00F507A0"/>
    <w:rsid w:val="00F50809"/>
    <w:rsid w:val="00F50AB4"/>
    <w:rsid w:val="00F50E1A"/>
    <w:rsid w:val="00F510C2"/>
    <w:rsid w:val="00F515C7"/>
    <w:rsid w:val="00F51A0E"/>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518"/>
    <w:rsid w:val="00F5694F"/>
    <w:rsid w:val="00F56DC3"/>
    <w:rsid w:val="00F57037"/>
    <w:rsid w:val="00F57756"/>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A46"/>
    <w:rsid w:val="00F61E0E"/>
    <w:rsid w:val="00F6228B"/>
    <w:rsid w:val="00F6238F"/>
    <w:rsid w:val="00F62839"/>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637"/>
    <w:rsid w:val="00F67A98"/>
    <w:rsid w:val="00F67BB8"/>
    <w:rsid w:val="00F67CC6"/>
    <w:rsid w:val="00F67E51"/>
    <w:rsid w:val="00F703D6"/>
    <w:rsid w:val="00F7040B"/>
    <w:rsid w:val="00F7051D"/>
    <w:rsid w:val="00F7055F"/>
    <w:rsid w:val="00F70837"/>
    <w:rsid w:val="00F7083A"/>
    <w:rsid w:val="00F708D7"/>
    <w:rsid w:val="00F70CC5"/>
    <w:rsid w:val="00F70DD0"/>
    <w:rsid w:val="00F71208"/>
    <w:rsid w:val="00F717CA"/>
    <w:rsid w:val="00F7184F"/>
    <w:rsid w:val="00F71A12"/>
    <w:rsid w:val="00F71DDE"/>
    <w:rsid w:val="00F7205E"/>
    <w:rsid w:val="00F722C3"/>
    <w:rsid w:val="00F72413"/>
    <w:rsid w:val="00F724B1"/>
    <w:rsid w:val="00F7289D"/>
    <w:rsid w:val="00F729DB"/>
    <w:rsid w:val="00F72C31"/>
    <w:rsid w:val="00F72D63"/>
    <w:rsid w:val="00F73253"/>
    <w:rsid w:val="00F73455"/>
    <w:rsid w:val="00F735F9"/>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4F79"/>
    <w:rsid w:val="00F75513"/>
    <w:rsid w:val="00F7564C"/>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FE6"/>
    <w:rsid w:val="00F85FF6"/>
    <w:rsid w:val="00F86023"/>
    <w:rsid w:val="00F865D7"/>
    <w:rsid w:val="00F866E1"/>
    <w:rsid w:val="00F86A97"/>
    <w:rsid w:val="00F86AC7"/>
    <w:rsid w:val="00F86C03"/>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6C"/>
    <w:rsid w:val="00F92B9D"/>
    <w:rsid w:val="00F92E4E"/>
    <w:rsid w:val="00F92E4F"/>
    <w:rsid w:val="00F92E7E"/>
    <w:rsid w:val="00F92EBD"/>
    <w:rsid w:val="00F93079"/>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E0"/>
    <w:rsid w:val="00FA6507"/>
    <w:rsid w:val="00FA665F"/>
    <w:rsid w:val="00FA66DF"/>
    <w:rsid w:val="00FA6B91"/>
    <w:rsid w:val="00FA6BBF"/>
    <w:rsid w:val="00FA6BC3"/>
    <w:rsid w:val="00FA6CD9"/>
    <w:rsid w:val="00FA6D36"/>
    <w:rsid w:val="00FA6E80"/>
    <w:rsid w:val="00FA7FBA"/>
    <w:rsid w:val="00FB04FB"/>
    <w:rsid w:val="00FB05C4"/>
    <w:rsid w:val="00FB078A"/>
    <w:rsid w:val="00FB1110"/>
    <w:rsid w:val="00FB12B9"/>
    <w:rsid w:val="00FB13E9"/>
    <w:rsid w:val="00FB15E3"/>
    <w:rsid w:val="00FB1E06"/>
    <w:rsid w:val="00FB1E88"/>
    <w:rsid w:val="00FB1F6A"/>
    <w:rsid w:val="00FB2415"/>
    <w:rsid w:val="00FB25B3"/>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191"/>
    <w:rsid w:val="00FB453E"/>
    <w:rsid w:val="00FB46DE"/>
    <w:rsid w:val="00FB4896"/>
    <w:rsid w:val="00FB493E"/>
    <w:rsid w:val="00FB4AF0"/>
    <w:rsid w:val="00FB4DF4"/>
    <w:rsid w:val="00FB5083"/>
    <w:rsid w:val="00FB50FD"/>
    <w:rsid w:val="00FB5A15"/>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A14"/>
    <w:rsid w:val="00FC3B47"/>
    <w:rsid w:val="00FC3C63"/>
    <w:rsid w:val="00FC3E90"/>
    <w:rsid w:val="00FC40CF"/>
    <w:rsid w:val="00FC424B"/>
    <w:rsid w:val="00FC4524"/>
    <w:rsid w:val="00FC4A7A"/>
    <w:rsid w:val="00FC4B51"/>
    <w:rsid w:val="00FC4C7C"/>
    <w:rsid w:val="00FC4C80"/>
    <w:rsid w:val="00FC4CDA"/>
    <w:rsid w:val="00FC4E32"/>
    <w:rsid w:val="00FC4F7B"/>
    <w:rsid w:val="00FC53ED"/>
    <w:rsid w:val="00FC5751"/>
    <w:rsid w:val="00FC5845"/>
    <w:rsid w:val="00FC5C31"/>
    <w:rsid w:val="00FC5CAA"/>
    <w:rsid w:val="00FC5E99"/>
    <w:rsid w:val="00FC5E9B"/>
    <w:rsid w:val="00FC6161"/>
    <w:rsid w:val="00FC617D"/>
    <w:rsid w:val="00FC6293"/>
    <w:rsid w:val="00FC6425"/>
    <w:rsid w:val="00FC64F5"/>
    <w:rsid w:val="00FC67B2"/>
    <w:rsid w:val="00FC689C"/>
    <w:rsid w:val="00FC68B1"/>
    <w:rsid w:val="00FC69ED"/>
    <w:rsid w:val="00FC7014"/>
    <w:rsid w:val="00FC72A3"/>
    <w:rsid w:val="00FC72C7"/>
    <w:rsid w:val="00FC78F6"/>
    <w:rsid w:val="00FC7948"/>
    <w:rsid w:val="00FC7E76"/>
    <w:rsid w:val="00FC7EC6"/>
    <w:rsid w:val="00FC7FF5"/>
    <w:rsid w:val="00FD0059"/>
    <w:rsid w:val="00FD0205"/>
    <w:rsid w:val="00FD02D6"/>
    <w:rsid w:val="00FD03E4"/>
    <w:rsid w:val="00FD060A"/>
    <w:rsid w:val="00FD075F"/>
    <w:rsid w:val="00FD0AC9"/>
    <w:rsid w:val="00FD0FC9"/>
    <w:rsid w:val="00FD1406"/>
    <w:rsid w:val="00FD15B5"/>
    <w:rsid w:val="00FD15D0"/>
    <w:rsid w:val="00FD171F"/>
    <w:rsid w:val="00FD1B8B"/>
    <w:rsid w:val="00FD1DA3"/>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DB1"/>
    <w:rsid w:val="00FD7ECD"/>
    <w:rsid w:val="00FE02FC"/>
    <w:rsid w:val="00FE0341"/>
    <w:rsid w:val="00FE06B0"/>
    <w:rsid w:val="00FE0960"/>
    <w:rsid w:val="00FE0977"/>
    <w:rsid w:val="00FE0A07"/>
    <w:rsid w:val="00FE0A4F"/>
    <w:rsid w:val="00FE0B1D"/>
    <w:rsid w:val="00FE0FD8"/>
    <w:rsid w:val="00FE106B"/>
    <w:rsid w:val="00FE1353"/>
    <w:rsid w:val="00FE196F"/>
    <w:rsid w:val="00FE1F94"/>
    <w:rsid w:val="00FE2664"/>
    <w:rsid w:val="00FE27E9"/>
    <w:rsid w:val="00FE2973"/>
    <w:rsid w:val="00FE2F1F"/>
    <w:rsid w:val="00FE3574"/>
    <w:rsid w:val="00FE3732"/>
    <w:rsid w:val="00FE37C5"/>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8EC"/>
    <w:rsid w:val="00FE5F05"/>
    <w:rsid w:val="00FE5F9E"/>
    <w:rsid w:val="00FE6102"/>
    <w:rsid w:val="00FE65F0"/>
    <w:rsid w:val="00FE67EE"/>
    <w:rsid w:val="00FE682B"/>
    <w:rsid w:val="00FE69C5"/>
    <w:rsid w:val="00FE6D11"/>
    <w:rsid w:val="00FE6D7D"/>
    <w:rsid w:val="00FF03F2"/>
    <w:rsid w:val="00FF040E"/>
    <w:rsid w:val="00FF06FF"/>
    <w:rsid w:val="00FF0A28"/>
    <w:rsid w:val="00FF0D71"/>
    <w:rsid w:val="00FF11DD"/>
    <w:rsid w:val="00FF127F"/>
    <w:rsid w:val="00FF1704"/>
    <w:rsid w:val="00FF17A4"/>
    <w:rsid w:val="00FF1C9D"/>
    <w:rsid w:val="00FF1DBB"/>
    <w:rsid w:val="00FF257A"/>
    <w:rsid w:val="00FF2AFF"/>
    <w:rsid w:val="00FF2B6B"/>
    <w:rsid w:val="00FF2B99"/>
    <w:rsid w:val="00FF2D68"/>
    <w:rsid w:val="00FF2DC8"/>
    <w:rsid w:val="00FF2E9E"/>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ACE"/>
    <w:rsid w:val="00FF5F99"/>
    <w:rsid w:val="00FF5FE1"/>
    <w:rsid w:val="00FF6363"/>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uiPriority w:val="99"/>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PlaceholderText">
    <w:name w:val="Placeholder Text"/>
    <w:basedOn w:val="DefaultParagraphFont"/>
    <w:uiPriority w:val="99"/>
    <w:semiHidden/>
    <w:rsid w:val="00D1510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uiPriority w:val="99"/>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PlaceholderText">
    <w:name w:val="Placeholder Text"/>
    <w:basedOn w:val="DefaultParagraphFont"/>
    <w:uiPriority w:val="99"/>
    <w:semiHidden/>
    <w:rsid w:val="00D151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image" Target="media/image9.emf"/><Relationship Id="rId39" Type="http://schemas.openxmlformats.org/officeDocument/2006/relationships/oleObject" Target="embeddings/oleObject14.bin"/><Relationship Id="rId21" Type="http://schemas.openxmlformats.org/officeDocument/2006/relationships/oleObject" Target="embeddings/oleObject7.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image" Target="media/image19.wmf"/><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3.emf"/><Relationship Id="rId29" Type="http://schemas.openxmlformats.org/officeDocument/2006/relationships/oleObject" Target="embeddings/oleObject9.bin"/><Relationship Id="rId11" Type="http://schemas.openxmlformats.org/officeDocument/2006/relationships/oleObject" Target="embeddings/oleObject2.bin"/><Relationship Id="rId24" Type="http://schemas.openxmlformats.org/officeDocument/2006/relationships/image" Target="media/image8.emf"/><Relationship Id="rId32" Type="http://schemas.openxmlformats.org/officeDocument/2006/relationships/image" Target="media/image12.wmf"/><Relationship Id="rId37" Type="http://schemas.openxmlformats.org/officeDocument/2006/relationships/oleObject" Target="embeddings/oleObject13.bin"/><Relationship Id="rId40" Type="http://schemas.openxmlformats.org/officeDocument/2006/relationships/image" Target="media/image16.wmf"/><Relationship Id="rId45" Type="http://schemas.openxmlformats.org/officeDocument/2006/relationships/image" Target="media/image18.wmf"/><Relationship Id="rId53" Type="http://schemas.openxmlformats.org/officeDocument/2006/relationships/oleObject" Target="embeddings/oleObject22.bin"/><Relationship Id="rId58" Type="http://schemas.openxmlformats.org/officeDocument/2006/relationships/image" Target="media/image23.wmf"/><Relationship Id="rId5" Type="http://schemas.openxmlformats.org/officeDocument/2006/relationships/settings" Target="settings.xml"/><Relationship Id="rId61" Type="http://schemas.openxmlformats.org/officeDocument/2006/relationships/footer" Target="footer2.xml"/><Relationship Id="rId19" Type="http://schemas.openxmlformats.org/officeDocument/2006/relationships/oleObject" Target="embeddings/oleObject6.bin"/><Relationship Id="rId14" Type="http://schemas.openxmlformats.org/officeDocument/2006/relationships/oleObject" Target="embeddings/oleObject4.bin"/><Relationship Id="rId22" Type="http://schemas.openxmlformats.org/officeDocument/2006/relationships/image" Target="media/image7.wmf"/><Relationship Id="rId27" Type="http://schemas.openxmlformats.org/officeDocument/2006/relationships/package" Target="embeddings/Microsoft_Visio_Drawing2.vsdx"/><Relationship Id="rId30" Type="http://schemas.openxmlformats.org/officeDocument/2006/relationships/image" Target="media/image11.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image" Target="media/image22.wmf"/><Relationship Id="rId8" Type="http://schemas.openxmlformats.org/officeDocument/2006/relationships/endnotes" Target="endnotes.xml"/><Relationship Id="rId51" Type="http://schemas.openxmlformats.org/officeDocument/2006/relationships/image" Target="media/image21.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4.emf"/><Relationship Id="rId25" Type="http://schemas.openxmlformats.org/officeDocument/2006/relationships/package" Target="embeddings/Microsoft_Visio_Drawing1.vsdx"/><Relationship Id="rId33" Type="http://schemas.openxmlformats.org/officeDocument/2006/relationships/oleObject" Target="embeddings/oleObject11.bin"/><Relationship Id="rId38" Type="http://schemas.openxmlformats.org/officeDocument/2006/relationships/image" Target="media/image15.wmf"/><Relationship Id="rId46" Type="http://schemas.openxmlformats.org/officeDocument/2006/relationships/oleObject" Target="embeddings/oleObject18.bin"/><Relationship Id="rId59" Type="http://schemas.openxmlformats.org/officeDocument/2006/relationships/oleObject" Target="embeddings/oleObject26.bin"/><Relationship Id="rId20" Type="http://schemas.openxmlformats.org/officeDocument/2006/relationships/image" Target="media/image6.wmf"/><Relationship Id="rId41" Type="http://schemas.openxmlformats.org/officeDocument/2006/relationships/oleObject" Target="embeddings/oleObject15.bin"/><Relationship Id="rId54" Type="http://schemas.openxmlformats.org/officeDocument/2006/relationships/oleObject" Target="embeddings/oleObject23.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oleObject" Target="embeddings/oleObject25.bin"/><Relationship Id="rId10"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0C0FC2-1186-4EEE-AC3B-2ECEE23CD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8503</TotalTime>
  <Pages>12</Pages>
  <Words>4157</Words>
  <Characters>23701</Characters>
  <Application>Microsoft Office Word</Application>
  <DocSecurity>0</DocSecurity>
  <Lines>197</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27803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635</cp:revision>
  <cp:lastPrinted>2010-04-04T10:18:00Z</cp:lastPrinted>
  <dcterms:created xsi:type="dcterms:W3CDTF">2017-11-13T10:57:00Z</dcterms:created>
  <dcterms:modified xsi:type="dcterms:W3CDTF">2018-02-13T05:58:00Z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